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90FD" w14:textId="0E89A2B8" w:rsidR="00EA13B4" w:rsidRPr="000959FF" w:rsidRDefault="005855E5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bookmarkStart w:id="0" w:name="_GoBack"/>
      <w:bookmarkEnd w:id="0"/>
      <w:r w:rsidRPr="000959FF">
        <w:rPr>
          <w:rFonts w:ascii="Georgia" w:hAnsi="Georgia"/>
          <w:noProof/>
          <w:color w:val="00206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0EF17E65" wp14:editId="699C2F0D">
            <wp:simplePos x="0" y="0"/>
            <wp:positionH relativeFrom="column">
              <wp:posOffset>4679950</wp:posOffset>
            </wp:positionH>
            <wp:positionV relativeFrom="page">
              <wp:posOffset>190500</wp:posOffset>
            </wp:positionV>
            <wp:extent cx="1714500" cy="1200150"/>
            <wp:effectExtent l="0" t="0" r="0" b="0"/>
            <wp:wrapNone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FC">
        <w:rPr>
          <w:rFonts w:ascii="Georgia" w:hAnsi="Georgia"/>
          <w:color w:val="002060"/>
          <w:sz w:val="52"/>
        </w:rPr>
        <w:t>PSWP</w:t>
      </w:r>
      <w:r w:rsidR="00EA13B4" w:rsidRPr="000959FF">
        <w:rPr>
          <w:rFonts w:ascii="Georgia" w:hAnsi="Georgia"/>
          <w:color w:val="002060"/>
          <w:sz w:val="52"/>
        </w:rPr>
        <w:t xml:space="preserve"> </w:t>
      </w:r>
      <w:r w:rsidR="003B6BFC" w:rsidRPr="003B6BFC">
        <w:rPr>
          <w:rFonts w:ascii="Georgia" w:hAnsi="Georgia"/>
          <w:color w:val="002060"/>
          <w:sz w:val="52"/>
        </w:rPr>
        <w:t>LIA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753B020A" w14:textId="04D8085F" w:rsidR="00805A3A" w:rsidRPr="00D52E8A" w:rsidRDefault="00EA13B4" w:rsidP="00805A3A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 xml:space="preserve">This </w:t>
      </w:r>
      <w:bookmarkStart w:id="1" w:name="_Hlk63868233"/>
      <w:r w:rsidRPr="00D52E8A">
        <w:rPr>
          <w:rFonts w:cs="Times New Roman"/>
          <w:szCs w:val="23"/>
        </w:rPr>
        <w:t xml:space="preserve">legitimate </w:t>
      </w:r>
      <w:r w:rsidR="00F97304" w:rsidRPr="00D52E8A">
        <w:rPr>
          <w:rFonts w:cs="Times New Roman"/>
          <w:szCs w:val="23"/>
        </w:rPr>
        <w:t>interest’s</w:t>
      </w:r>
      <w:r w:rsidRPr="00D52E8A">
        <w:rPr>
          <w:rFonts w:cs="Times New Roman"/>
          <w:szCs w:val="23"/>
        </w:rPr>
        <w:t xml:space="preserve"> assessment </w:t>
      </w:r>
      <w:bookmarkEnd w:id="1"/>
      <w:r w:rsidRPr="00D52E8A">
        <w:rPr>
          <w:rFonts w:cs="Times New Roman"/>
          <w:szCs w:val="23"/>
        </w:rPr>
        <w:t xml:space="preserve">(LIA) template is designed to help you to decide whether or not the legitimate interests basis is likely to apply to your processing. </w:t>
      </w:r>
      <w:r w:rsidR="00805A3A" w:rsidRPr="00D52E8A">
        <w:rPr>
          <w:rFonts w:cs="Times New Roman"/>
          <w:szCs w:val="23"/>
        </w:rPr>
        <w:t xml:space="preserve">It should be used alongside our </w:t>
      </w:r>
      <w:hyperlink r:id="rId9" w:history="1">
        <w:r w:rsidR="00805A3A" w:rsidRPr="005855E5">
          <w:rPr>
            <w:rStyle w:val="Hyperlink"/>
            <w:rFonts w:cs="Times New Roman"/>
            <w:szCs w:val="23"/>
          </w:rPr>
          <w:t>legitimate interests guidance</w:t>
        </w:r>
      </w:hyperlink>
      <w:r w:rsidR="00805A3A" w:rsidRPr="00D52E8A">
        <w:rPr>
          <w:rFonts w:cs="Times New Roman"/>
          <w:szCs w:val="23"/>
        </w:rPr>
        <w:t>.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EA13B4">
        <w:tc>
          <w:tcPr>
            <w:tcW w:w="9768" w:type="dxa"/>
          </w:tcPr>
          <w:p w14:paraId="369C281D" w14:textId="77777777" w:rsidR="00EA13B4" w:rsidRPr="00D52E8A" w:rsidRDefault="00EA13B4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Why do you want to process the data?</w:t>
            </w:r>
          </w:p>
          <w:p w14:paraId="1FBB9F2D" w14:textId="291CE05C" w:rsidR="001178AA" w:rsidRPr="00D52E8A" w:rsidRDefault="001178AA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</w:t>
            </w:r>
            <w:r w:rsidR="001127D4" w:rsidRPr="00D52E8A">
              <w:rPr>
                <w:rFonts w:cs="Times New Roman"/>
                <w:szCs w:val="23"/>
              </w:rPr>
              <w:t xml:space="preserve">hat </w:t>
            </w:r>
            <w:r w:rsidRPr="00D52E8A">
              <w:rPr>
                <w:rFonts w:cs="Times New Roman"/>
                <w:szCs w:val="23"/>
              </w:rPr>
              <w:t>benefit</w:t>
            </w:r>
            <w:r w:rsidR="001127D4" w:rsidRPr="00D52E8A">
              <w:rPr>
                <w:rFonts w:cs="Times New Roman"/>
                <w:szCs w:val="23"/>
              </w:rPr>
              <w:t xml:space="preserve"> do you expect to get</w:t>
            </w:r>
            <w:r w:rsidRPr="00D52E8A">
              <w:rPr>
                <w:rFonts w:cs="Times New Roman"/>
                <w:szCs w:val="23"/>
              </w:rPr>
              <w:t xml:space="preserve"> from the processing?</w:t>
            </w:r>
          </w:p>
          <w:p w14:paraId="7BD6557D" w14:textId="77777777" w:rsidR="001127D4" w:rsidRPr="00D52E8A" w:rsidRDefault="001127D4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any third parties benefit from the processing?</w:t>
            </w:r>
          </w:p>
          <w:p w14:paraId="689A9BF0" w14:textId="77777777" w:rsidR="001178AA" w:rsidRPr="00D52E8A" w:rsidRDefault="001178AA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wider public benefits to the processing?</w:t>
            </w:r>
          </w:p>
          <w:p w14:paraId="0E5D2606" w14:textId="77777777" w:rsidR="001178AA" w:rsidRPr="00D52E8A" w:rsidRDefault="001178AA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important are the benefits that you have identified?</w:t>
            </w:r>
          </w:p>
          <w:p w14:paraId="268873DF" w14:textId="77777777" w:rsidR="001178AA" w:rsidRDefault="001178AA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would the impact be if you couldn’t go ahead with the processing?</w:t>
            </w:r>
          </w:p>
          <w:p w14:paraId="5BD1F49F" w14:textId="77777777" w:rsidR="002C7809" w:rsidRPr="00D52E8A" w:rsidRDefault="002C7809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you complying with any specific data protection </w:t>
            </w:r>
            <w:r w:rsidR="003A65E9">
              <w:rPr>
                <w:rFonts w:cs="Times New Roman"/>
                <w:szCs w:val="23"/>
              </w:rPr>
              <w:t>rules that</w:t>
            </w:r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apply to</w:t>
            </w:r>
            <w:r>
              <w:rPr>
                <w:rFonts w:cs="Times New Roman"/>
                <w:szCs w:val="23"/>
              </w:rPr>
              <w:t xml:space="preserve"> your processing (eg </w:t>
            </w:r>
            <w:r w:rsidR="003A65E9">
              <w:rPr>
                <w:rFonts w:cs="Times New Roman"/>
                <w:szCs w:val="23"/>
              </w:rPr>
              <w:t>profiling requirements,</w:t>
            </w:r>
            <w:r>
              <w:rPr>
                <w:rFonts w:cs="Times New Roman"/>
                <w:szCs w:val="23"/>
              </w:rPr>
              <w:t xml:space="preserve"> or e-privacy </w:t>
            </w:r>
            <w:r w:rsidR="003A65E9">
              <w:rPr>
                <w:rFonts w:cs="Times New Roman"/>
                <w:szCs w:val="23"/>
              </w:rPr>
              <w:t>legislation</w:t>
            </w:r>
            <w:r>
              <w:rPr>
                <w:rFonts w:cs="Times New Roman"/>
                <w:szCs w:val="23"/>
              </w:rPr>
              <w:t>)?</w:t>
            </w:r>
          </w:p>
          <w:p w14:paraId="20A263F6" w14:textId="77777777" w:rsidR="001127D4" w:rsidRPr="00D52E8A" w:rsidRDefault="001127D4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other relevant laws?</w:t>
            </w:r>
          </w:p>
          <w:p w14:paraId="10E192EF" w14:textId="77777777" w:rsidR="001127D4" w:rsidRPr="00D52E8A" w:rsidRDefault="001127D4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industry guidelines or codes of practice?</w:t>
            </w:r>
          </w:p>
          <w:p w14:paraId="38CEA800" w14:textId="77777777" w:rsidR="001178AA" w:rsidRPr="003A65E9" w:rsidRDefault="001127D4" w:rsidP="003B6BF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</w:t>
            </w:r>
            <w:r w:rsidR="003A65E9">
              <w:rPr>
                <w:rFonts w:cs="Times New Roman"/>
                <w:szCs w:val="23"/>
              </w:rPr>
              <w:t xml:space="preserve">other </w:t>
            </w:r>
            <w:r w:rsidRPr="00D52E8A">
              <w:rPr>
                <w:rFonts w:cs="Times New Roman"/>
                <w:szCs w:val="23"/>
              </w:rPr>
              <w:t>ethical issues with the processing?</w:t>
            </w:r>
          </w:p>
        </w:tc>
      </w:tr>
      <w:tr w:rsidR="00EA13B4" w14:paraId="2218A0A8" w14:textId="77777777" w:rsidTr="008904CE">
        <w:trPr>
          <w:trHeight w:val="5158"/>
        </w:trPr>
        <w:tc>
          <w:tcPr>
            <w:tcW w:w="9768" w:type="dxa"/>
          </w:tcPr>
          <w:p w14:paraId="627F0432" w14:textId="77777777" w:rsidR="008F0946" w:rsidRDefault="00BE23F2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To build list of contacts for the purpose of</w:t>
            </w:r>
            <w:r w:rsidR="00111113">
              <w:rPr>
                <w:szCs w:val="23"/>
                <w:lang w:val="en-US"/>
              </w:rPr>
              <w:t xml:space="preserve"> soliciting views on emerging Neighbourhood Plan.</w:t>
            </w:r>
          </w:p>
          <w:p w14:paraId="66B88AF0" w14:textId="245EDDBF" w:rsidR="00111113" w:rsidRDefault="00111113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A wide ranging view from community stakeholders to feed into plan vision and objectives.  </w:t>
            </w:r>
            <w:r w:rsidR="008904CE">
              <w:rPr>
                <w:szCs w:val="23"/>
                <w:lang w:val="en-US"/>
              </w:rPr>
              <w:t>It m</w:t>
            </w:r>
            <w:r>
              <w:rPr>
                <w:szCs w:val="23"/>
                <w:lang w:val="en-US"/>
              </w:rPr>
              <w:t>ay also recruit new members to P</w:t>
            </w:r>
            <w:r w:rsidR="008904CE">
              <w:rPr>
                <w:szCs w:val="23"/>
                <w:lang w:val="en-US"/>
              </w:rPr>
              <w:t>lanning Strategic Working Party.</w:t>
            </w:r>
          </w:p>
          <w:p w14:paraId="16D8AA03" w14:textId="666DAD8B" w:rsidR="00111113" w:rsidRDefault="00B16960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No, list held on </w:t>
            </w:r>
            <w:r w:rsidR="008904CE">
              <w:rPr>
                <w:szCs w:val="23"/>
                <w:lang w:val="en-US"/>
              </w:rPr>
              <w:t xml:space="preserve">Parish </w:t>
            </w:r>
            <w:r>
              <w:rPr>
                <w:szCs w:val="23"/>
                <w:lang w:val="en-US"/>
              </w:rPr>
              <w:t xml:space="preserve">Council drive and not shared externally outside </w:t>
            </w:r>
            <w:r w:rsidR="008904CE">
              <w:rPr>
                <w:szCs w:val="23"/>
                <w:lang w:val="en-US"/>
              </w:rPr>
              <w:t>Planning Strategic Working Party and office staff.</w:t>
            </w:r>
          </w:p>
          <w:p w14:paraId="358D4CF0" w14:textId="77777777" w:rsidR="00B16960" w:rsidRDefault="00B16960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Yes, this would inform Vision and Objectives of plan that would be tested by the public at future consultation.</w:t>
            </w:r>
          </w:p>
          <w:p w14:paraId="357D499D" w14:textId="18A7A070" w:rsidR="00B16960" w:rsidRDefault="00552152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Really important to gain views of key stakeholders first</w:t>
            </w:r>
            <w:r w:rsidR="008904CE">
              <w:rPr>
                <w:szCs w:val="23"/>
                <w:lang w:val="en-US"/>
              </w:rPr>
              <w:t>.</w:t>
            </w:r>
          </w:p>
          <w:p w14:paraId="3F517B0A" w14:textId="481CF548" w:rsidR="00552152" w:rsidRDefault="00552152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Vision and objectives would be informed from narrow view of </w:t>
            </w:r>
            <w:r w:rsidR="008904CE">
              <w:rPr>
                <w:szCs w:val="23"/>
                <w:lang w:val="en-US"/>
              </w:rPr>
              <w:t xml:space="preserve">Planning Strategic Working Party and staff </w:t>
            </w:r>
            <w:r>
              <w:rPr>
                <w:szCs w:val="23"/>
                <w:lang w:val="en-US"/>
              </w:rPr>
              <w:t>members only</w:t>
            </w:r>
            <w:r w:rsidR="008904CE">
              <w:rPr>
                <w:szCs w:val="23"/>
                <w:lang w:val="en-US"/>
              </w:rPr>
              <w:t>.</w:t>
            </w:r>
          </w:p>
          <w:p w14:paraId="77D889A9" w14:textId="19FA9377" w:rsidR="00552152" w:rsidRDefault="004B3884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No, only collecting contact data, nothing else</w:t>
            </w:r>
            <w:r w:rsidR="008904CE">
              <w:rPr>
                <w:szCs w:val="23"/>
                <w:lang w:val="en-US"/>
              </w:rPr>
              <w:t>.</w:t>
            </w:r>
          </w:p>
          <w:p w14:paraId="6451117C" w14:textId="216AD4F8" w:rsidR="004B3884" w:rsidRDefault="003F094E" w:rsidP="008904CE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Yes, </w:t>
            </w:r>
            <w:r w:rsidR="008904CE">
              <w:rPr>
                <w:szCs w:val="23"/>
                <w:lang w:val="en-US"/>
              </w:rPr>
              <w:t xml:space="preserve">the Parish Council </w:t>
            </w:r>
            <w:r>
              <w:rPr>
                <w:szCs w:val="23"/>
                <w:lang w:val="en-US"/>
              </w:rPr>
              <w:t>will be within the law</w:t>
            </w:r>
            <w:r w:rsidR="008904CE">
              <w:rPr>
                <w:szCs w:val="23"/>
                <w:lang w:val="en-US"/>
              </w:rPr>
              <w:t>.</w:t>
            </w:r>
          </w:p>
          <w:p w14:paraId="43AA5661" w14:textId="715BBF4A" w:rsidR="003F094E" w:rsidRDefault="003F094E" w:rsidP="00BE23F2">
            <w:pPr>
              <w:pStyle w:val="ListParagraph"/>
              <w:numPr>
                <w:ilvl w:val="0"/>
                <w:numId w:val="14"/>
              </w:num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Yes, GDPR training given to 3 members of the team on 09</w:t>
            </w:r>
            <w:r w:rsidR="008904CE">
              <w:rPr>
                <w:szCs w:val="23"/>
                <w:lang w:val="en-US"/>
              </w:rPr>
              <w:t xml:space="preserve"> </w:t>
            </w:r>
            <w:r>
              <w:rPr>
                <w:szCs w:val="23"/>
                <w:lang w:val="en-US"/>
              </w:rPr>
              <w:t>02</w:t>
            </w:r>
            <w:r w:rsidR="008904CE">
              <w:rPr>
                <w:szCs w:val="23"/>
                <w:lang w:val="en-US"/>
              </w:rPr>
              <w:t xml:space="preserve"> </w:t>
            </w:r>
            <w:r>
              <w:rPr>
                <w:szCs w:val="23"/>
                <w:lang w:val="en-US"/>
              </w:rPr>
              <w:t>21</w:t>
            </w:r>
            <w:r w:rsidR="008904CE">
              <w:rPr>
                <w:szCs w:val="23"/>
                <w:lang w:val="en-US"/>
              </w:rPr>
              <w:t>.</w:t>
            </w:r>
          </w:p>
          <w:p w14:paraId="5BDC00D4" w14:textId="0BBE02CE" w:rsidR="00930D4C" w:rsidRPr="008904CE" w:rsidRDefault="008904CE" w:rsidP="008904CE">
            <w:pPr>
              <w:pStyle w:val="ListParagraph"/>
              <w:numPr>
                <w:ilvl w:val="0"/>
                <w:numId w:val="14"/>
              </w:numPr>
            </w:pPr>
            <w:r>
              <w:t>None known</w:t>
            </w:r>
          </w:p>
        </w:tc>
      </w:tr>
    </w:tbl>
    <w:p w14:paraId="25D80621" w14:textId="645B38DD" w:rsidR="00C43AC2" w:rsidRDefault="00C43AC2" w:rsidP="00C43AC2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60401F81" w14:textId="77777777" w:rsidR="00EA13B4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C65D0B" w:rsidRPr="00D52E8A">
        <w:rPr>
          <w:rFonts w:cs="Times New Roman"/>
          <w:szCs w:val="23"/>
        </w:rPr>
        <w:t xml:space="preserve"> assess whether the processing is necessary for the purpose you have identified.</w:t>
      </w: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:rsidRPr="00EA13B4" w14:paraId="21F1F99F" w14:textId="77777777" w:rsidTr="00C65D0B">
        <w:tc>
          <w:tcPr>
            <w:tcW w:w="9768" w:type="dxa"/>
          </w:tcPr>
          <w:p w14:paraId="48F30086" w14:textId="77777777" w:rsidR="00C65D0B" w:rsidRPr="00D52E8A" w:rsidRDefault="001127D4" w:rsidP="00930D4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lastRenderedPageBreak/>
              <w:t xml:space="preserve">Will </w:t>
            </w:r>
            <w:r w:rsidR="00C65D0B" w:rsidRPr="00D52E8A">
              <w:rPr>
                <w:rFonts w:cs="Times New Roman"/>
                <w:szCs w:val="23"/>
              </w:rPr>
              <w:t>this processing actually help you achieve your purpose?</w:t>
            </w:r>
          </w:p>
          <w:p w14:paraId="2D67FF4E" w14:textId="77777777" w:rsidR="001127D4" w:rsidRPr="00D52E8A" w:rsidRDefault="001127D4" w:rsidP="00930D4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the processing proportionate to </w:t>
            </w:r>
            <w:r w:rsidR="003A65E9">
              <w:rPr>
                <w:rFonts w:cs="Times New Roman"/>
                <w:szCs w:val="23"/>
              </w:rPr>
              <w:t>that</w:t>
            </w:r>
            <w:r w:rsidRPr="00D52E8A">
              <w:rPr>
                <w:rFonts w:cs="Times New Roman"/>
                <w:szCs w:val="23"/>
              </w:rPr>
              <w:t xml:space="preserve"> purpose?</w:t>
            </w:r>
          </w:p>
          <w:p w14:paraId="09BA1906" w14:textId="77777777" w:rsidR="00A504A4" w:rsidRPr="00D52E8A" w:rsidRDefault="001127D4" w:rsidP="00930D4C">
            <w:pPr>
              <w:pStyle w:val="ListParagraph"/>
              <w:numPr>
                <w:ilvl w:val="0"/>
                <w:numId w:val="14"/>
              </w:numPr>
              <w:rPr>
                <w:i/>
                <w:szCs w:val="23"/>
                <w:lang w:val="en-US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without </w:t>
            </w:r>
            <w:r w:rsidR="000B45D8">
              <w:rPr>
                <w:rFonts w:cs="Times New Roman"/>
                <w:szCs w:val="23"/>
              </w:rPr>
              <w:t xml:space="preserve">the </w:t>
            </w:r>
            <w:r w:rsidRPr="00D52E8A">
              <w:rPr>
                <w:rFonts w:cs="Times New Roman"/>
                <w:szCs w:val="23"/>
              </w:rPr>
              <w:t>processing?</w:t>
            </w:r>
          </w:p>
          <w:p w14:paraId="435EABCF" w14:textId="77777777" w:rsidR="00A504A4" w:rsidRPr="003A65E9" w:rsidRDefault="001127D4" w:rsidP="00930D4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by processing</w:t>
            </w:r>
            <w:r w:rsidR="000B45D8">
              <w:rPr>
                <w:rFonts w:cs="Times New Roman"/>
                <w:szCs w:val="23"/>
              </w:rPr>
              <w:t xml:space="preserve"> less data, or by processing</w:t>
            </w:r>
            <w:r w:rsidRPr="00D52E8A">
              <w:rPr>
                <w:rFonts w:cs="Times New Roman"/>
                <w:szCs w:val="23"/>
              </w:rPr>
              <w:t xml:space="preserve"> the data in another more obvious or less intrusive way?</w:t>
            </w:r>
          </w:p>
        </w:tc>
      </w:tr>
      <w:tr w:rsidR="00C65D0B" w14:paraId="4E0F4590" w14:textId="77777777" w:rsidTr="003D0D59">
        <w:trPr>
          <w:trHeight w:val="2043"/>
        </w:trPr>
        <w:tc>
          <w:tcPr>
            <w:tcW w:w="9768" w:type="dxa"/>
          </w:tcPr>
          <w:p w14:paraId="5B01FEEF" w14:textId="3E7710D2" w:rsidR="00C65D0B" w:rsidRDefault="004C0F9E" w:rsidP="003D0D59">
            <w:pPr>
              <w:pStyle w:val="ListParagraph"/>
              <w:numPr>
                <w:ilvl w:val="0"/>
                <w:numId w:val="16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Yes as </w:t>
            </w:r>
            <w:r w:rsidR="003D0D59">
              <w:rPr>
                <w:szCs w:val="23"/>
                <w:lang w:val="en-US"/>
              </w:rPr>
              <w:t xml:space="preserve">the Parish Council </w:t>
            </w:r>
            <w:r>
              <w:rPr>
                <w:szCs w:val="23"/>
                <w:lang w:val="en-US"/>
              </w:rPr>
              <w:t>will be fighting in the dark or using generic email addresses</w:t>
            </w:r>
            <w:r w:rsidR="003D0D59">
              <w:rPr>
                <w:szCs w:val="23"/>
                <w:lang w:val="en-US"/>
              </w:rPr>
              <w:t>.</w:t>
            </w:r>
          </w:p>
          <w:p w14:paraId="2DEE1746" w14:textId="78CD16BC" w:rsidR="004C0F9E" w:rsidRDefault="004C0F9E" w:rsidP="003D0D59">
            <w:pPr>
              <w:pStyle w:val="ListParagraph"/>
              <w:numPr>
                <w:ilvl w:val="0"/>
                <w:numId w:val="16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Yes, </w:t>
            </w:r>
            <w:r w:rsidR="003D0D59">
              <w:rPr>
                <w:szCs w:val="23"/>
                <w:lang w:val="en-US"/>
              </w:rPr>
              <w:t>the Parish Council</w:t>
            </w:r>
            <w:r>
              <w:rPr>
                <w:szCs w:val="23"/>
                <w:lang w:val="en-US"/>
              </w:rPr>
              <w:t xml:space="preserve"> think so</w:t>
            </w:r>
            <w:r w:rsidR="003D0D59">
              <w:rPr>
                <w:szCs w:val="23"/>
                <w:lang w:val="en-US"/>
              </w:rPr>
              <w:t>.</w:t>
            </w:r>
          </w:p>
          <w:p w14:paraId="06DC0B51" w14:textId="2CC1CF3E" w:rsidR="004C0F9E" w:rsidRDefault="00EB17B3" w:rsidP="003D0D59">
            <w:pPr>
              <w:pStyle w:val="ListParagraph"/>
              <w:numPr>
                <w:ilvl w:val="0"/>
                <w:numId w:val="16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Possibly but it would take a long time and individual </w:t>
            </w:r>
            <w:r w:rsidR="003D0D59">
              <w:rPr>
                <w:szCs w:val="23"/>
                <w:lang w:val="en-US"/>
              </w:rPr>
              <w:t>Planning Strategic Working Party</w:t>
            </w:r>
            <w:r>
              <w:rPr>
                <w:szCs w:val="23"/>
                <w:lang w:val="en-US"/>
              </w:rPr>
              <w:t xml:space="preserve"> members may duplicate effort by both contacting same person</w:t>
            </w:r>
            <w:r w:rsidR="003D0D59">
              <w:rPr>
                <w:szCs w:val="23"/>
                <w:lang w:val="en-US"/>
              </w:rPr>
              <w:t>.</w:t>
            </w:r>
          </w:p>
          <w:p w14:paraId="03FAF82B" w14:textId="22384635" w:rsidR="00E16491" w:rsidRDefault="001B7A67" w:rsidP="003D0D59">
            <w:pPr>
              <w:pStyle w:val="ListParagraph"/>
              <w:numPr>
                <w:ilvl w:val="0"/>
                <w:numId w:val="16"/>
              </w:numPr>
              <w:jc w:val="both"/>
              <w:rPr>
                <w:szCs w:val="23"/>
                <w:lang w:val="en-US"/>
              </w:rPr>
            </w:pPr>
            <w:r w:rsidRPr="001B7A67">
              <w:rPr>
                <w:szCs w:val="23"/>
                <w:lang w:val="en-US"/>
              </w:rPr>
              <w:t>Only using minimal data – name, phone number, email address</w:t>
            </w:r>
            <w:r w:rsidR="003D0D59">
              <w:rPr>
                <w:szCs w:val="23"/>
                <w:lang w:val="en-US"/>
              </w:rPr>
              <w:t>.</w:t>
            </w:r>
          </w:p>
        </w:tc>
      </w:tr>
    </w:tbl>
    <w:p w14:paraId="52053627" w14:textId="243A1C45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6EDE28A2" w14:textId="77777777" w:rsidR="00DF5D7A" w:rsidRPr="00D52E8A" w:rsidRDefault="003A65E9" w:rsidP="00DF5D7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You need to </w:t>
      </w:r>
      <w:r w:rsidR="000B45D8">
        <w:rPr>
          <w:rFonts w:cs="Times New Roman"/>
          <w:szCs w:val="23"/>
        </w:rPr>
        <w:t>consider the impact on</w:t>
      </w:r>
      <w:r>
        <w:rPr>
          <w:rFonts w:cs="Times New Roman"/>
          <w:szCs w:val="23"/>
        </w:rPr>
        <w:t xml:space="preserve"> individuals’</w:t>
      </w:r>
      <w:r w:rsidR="00DF5D7A" w:rsidRPr="00D52E8A">
        <w:rPr>
          <w:rFonts w:cs="Times New Roman"/>
          <w:szCs w:val="23"/>
        </w:rPr>
        <w:t xml:space="preserve"> interests and rights and freedoms </w:t>
      </w:r>
      <w:r w:rsidR="000B45D8">
        <w:rPr>
          <w:rFonts w:cs="Times New Roman"/>
          <w:szCs w:val="23"/>
        </w:rPr>
        <w:t xml:space="preserve">and assess whether this </w:t>
      </w:r>
      <w:r w:rsidR="00DF5D7A" w:rsidRPr="00D52E8A">
        <w:rPr>
          <w:rFonts w:cs="Times New Roman"/>
          <w:szCs w:val="23"/>
        </w:rPr>
        <w:t>over</w:t>
      </w:r>
      <w:r w:rsidR="00DF5D7A">
        <w:rPr>
          <w:rFonts w:cs="Times New Roman"/>
          <w:szCs w:val="23"/>
        </w:rPr>
        <w:t>ride</w:t>
      </w:r>
      <w:r w:rsidR="000B45D8">
        <w:rPr>
          <w:rFonts w:cs="Times New Roman"/>
          <w:szCs w:val="23"/>
        </w:rPr>
        <w:t>s</w:t>
      </w:r>
      <w:r w:rsidR="00DF5D7A">
        <w:rPr>
          <w:rFonts w:cs="Times New Roman"/>
          <w:szCs w:val="23"/>
        </w:rPr>
        <w:t xml:space="preserve"> your legitimate interests.</w:t>
      </w:r>
    </w:p>
    <w:p w14:paraId="5BC9BC18" w14:textId="77777777" w:rsidR="00DF5D7A" w:rsidRDefault="00DF5D7A" w:rsidP="00544E8E">
      <w:pPr>
        <w:rPr>
          <w:rFonts w:cs="Times New Roman"/>
          <w:szCs w:val="23"/>
        </w:rPr>
      </w:pPr>
    </w:p>
    <w:p w14:paraId="6541DEA0" w14:textId="301DA2BA" w:rsidR="00B64686" w:rsidRPr="00DF5D7A" w:rsidRDefault="000B45D8" w:rsidP="00DF5D7A">
      <w:pPr>
        <w:rPr>
          <w:rFonts w:cs="Times New Roman"/>
          <w:szCs w:val="23"/>
        </w:rPr>
      </w:pPr>
      <w:r>
        <w:rPr>
          <w:rFonts w:cs="Times New Roman"/>
          <w:szCs w:val="23"/>
        </w:rPr>
        <w:t>First</w:t>
      </w:r>
      <w:r w:rsidR="003A65E9">
        <w:rPr>
          <w:rFonts w:cs="Times New Roman"/>
          <w:szCs w:val="23"/>
        </w:rPr>
        <w:t>,</w:t>
      </w:r>
      <w:r w:rsidR="00DF5D7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use</w:t>
      </w:r>
      <w:r w:rsidR="00DF5D7A">
        <w:rPr>
          <w:rFonts w:cs="Times New Roman"/>
          <w:szCs w:val="23"/>
        </w:rPr>
        <w:t xml:space="preserve"> the </w:t>
      </w:r>
      <w:hyperlink r:id="rId10" w:history="1">
        <w:r w:rsidR="00DF5D7A" w:rsidRPr="005855E5">
          <w:rPr>
            <w:rStyle w:val="Hyperlink"/>
            <w:rFonts w:cs="Times New Roman"/>
            <w:szCs w:val="23"/>
          </w:rPr>
          <w:t>DPIA screening checklist</w:t>
        </w:r>
      </w:hyperlink>
      <w:r w:rsidR="0013432F">
        <w:rPr>
          <w:rFonts w:cs="Times New Roman"/>
          <w:szCs w:val="23"/>
        </w:rPr>
        <w:t>.</w:t>
      </w:r>
      <w:r w:rsidR="00544E8E" w:rsidRPr="00D52E8A">
        <w:rPr>
          <w:rFonts w:cs="Times New Roman"/>
          <w:szCs w:val="23"/>
        </w:rPr>
        <w:t xml:space="preserve"> </w:t>
      </w:r>
      <w:r w:rsidR="0013432F">
        <w:rPr>
          <w:rFonts w:cs="Times New Roman"/>
          <w:szCs w:val="23"/>
        </w:rPr>
        <w:t>I</w:t>
      </w:r>
      <w:r w:rsidR="00DF5D7A">
        <w:rPr>
          <w:rFonts w:cs="Times New Roman"/>
          <w:szCs w:val="23"/>
        </w:rPr>
        <w:t xml:space="preserve">f you </w:t>
      </w:r>
      <w:r w:rsidR="00544E8E" w:rsidRPr="00D52E8A">
        <w:rPr>
          <w:rFonts w:cs="Times New Roman"/>
          <w:szCs w:val="23"/>
        </w:rPr>
        <w:t xml:space="preserve">hit any of the triggers on </w:t>
      </w:r>
      <w:r w:rsidR="00DF5D7A">
        <w:rPr>
          <w:rFonts w:cs="Times New Roman"/>
          <w:szCs w:val="23"/>
        </w:rPr>
        <w:t>that</w:t>
      </w:r>
      <w:r w:rsidR="00544E8E" w:rsidRPr="00D52E8A">
        <w:rPr>
          <w:rFonts w:cs="Times New Roman"/>
          <w:szCs w:val="23"/>
        </w:rPr>
        <w:t xml:space="preserve"> checklist</w:t>
      </w:r>
      <w:r w:rsidR="00DF5D7A">
        <w:rPr>
          <w:rFonts w:cs="Times New Roman"/>
          <w:szCs w:val="23"/>
        </w:rPr>
        <w:t xml:space="preserve"> you need to conduct a DPIA </w:t>
      </w:r>
      <w:r>
        <w:rPr>
          <w:rFonts w:cs="Times New Roman"/>
          <w:szCs w:val="23"/>
        </w:rPr>
        <w:t xml:space="preserve">instead </w:t>
      </w:r>
      <w:r w:rsidR="0013432F">
        <w:rPr>
          <w:rFonts w:cs="Times New Roman"/>
          <w:szCs w:val="23"/>
        </w:rPr>
        <w:t>to assess risks in more detail</w:t>
      </w:r>
      <w:r w:rsidR="00544E8E" w:rsidRPr="00D52E8A">
        <w:rPr>
          <w:rFonts w:cs="Times New Roman"/>
          <w:szCs w:val="23"/>
        </w:rPr>
        <w:t>.</w:t>
      </w: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000E1EFB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:rsidRPr="00C65D0B" w14:paraId="647FC608" w14:textId="77777777" w:rsidTr="00B35FCA">
        <w:tc>
          <w:tcPr>
            <w:tcW w:w="9768" w:type="dxa"/>
            <w:gridSpan w:val="2"/>
          </w:tcPr>
          <w:p w14:paraId="54F47C60" w14:textId="77777777" w:rsidR="00B35FCA" w:rsidRPr="00D52E8A" w:rsidRDefault="000E1EFB" w:rsidP="001B7A6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special category data</w:t>
            </w:r>
            <w:r w:rsidR="0013432F">
              <w:rPr>
                <w:rFonts w:cs="Times New Roman"/>
                <w:szCs w:val="23"/>
              </w:rPr>
              <w:t xml:space="preserve"> or criminal offence data</w:t>
            </w:r>
            <w:r w:rsidR="00B35FCA" w:rsidRPr="00D52E8A">
              <w:rPr>
                <w:rFonts w:cs="Times New Roman"/>
                <w:szCs w:val="23"/>
              </w:rPr>
              <w:t>?</w:t>
            </w:r>
          </w:p>
          <w:p w14:paraId="42543F6C" w14:textId="77777777" w:rsidR="000E1EFB" w:rsidRPr="00D52E8A" w:rsidRDefault="000E1EFB" w:rsidP="001B7A6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data which people are likely to consider particularly ‘private’?</w:t>
            </w:r>
          </w:p>
          <w:p w14:paraId="3511F631" w14:textId="77777777" w:rsidR="00A504A4" w:rsidRPr="00D52E8A" w:rsidRDefault="00A504A4" w:rsidP="001B7A6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processing children’s data</w:t>
            </w:r>
            <w:r w:rsidR="000E1EFB" w:rsidRPr="00D52E8A">
              <w:rPr>
                <w:rFonts w:cs="Times New Roman"/>
                <w:szCs w:val="23"/>
              </w:rPr>
              <w:t xml:space="preserve"> or data relating to other vulnerable people</w:t>
            </w:r>
            <w:r w:rsidRPr="00D52E8A">
              <w:rPr>
                <w:rFonts w:cs="Times New Roman"/>
                <w:szCs w:val="23"/>
              </w:rPr>
              <w:t>?</w:t>
            </w:r>
          </w:p>
          <w:p w14:paraId="0D1E751E" w14:textId="77777777" w:rsidR="00A504A4" w:rsidRPr="0013432F" w:rsidRDefault="000E1EFB" w:rsidP="001B7A6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r w:rsidR="0013432F">
              <w:rPr>
                <w:rFonts w:cs="Times New Roman"/>
                <w:szCs w:val="23"/>
              </w:rPr>
              <w:t>the</w:t>
            </w:r>
            <w:r w:rsidRPr="00D52E8A">
              <w:rPr>
                <w:rFonts w:cs="Times New Roman"/>
                <w:szCs w:val="23"/>
              </w:rPr>
              <w:t xml:space="preserve"> data about people in their </w:t>
            </w:r>
            <w:r w:rsidR="0013432F">
              <w:rPr>
                <w:rFonts w:cs="Times New Roman"/>
                <w:szCs w:val="23"/>
              </w:rPr>
              <w:t xml:space="preserve">personal or </w:t>
            </w:r>
            <w:r w:rsidRPr="00D52E8A">
              <w:rPr>
                <w:rFonts w:cs="Times New Roman"/>
                <w:szCs w:val="23"/>
              </w:rPr>
              <w:t>professional capacity?</w:t>
            </w:r>
          </w:p>
        </w:tc>
      </w:tr>
      <w:tr w:rsidR="00B35FCA" w14:paraId="3859B749" w14:textId="77777777" w:rsidTr="009958C0">
        <w:trPr>
          <w:trHeight w:val="1609"/>
        </w:trPr>
        <w:tc>
          <w:tcPr>
            <w:tcW w:w="9768" w:type="dxa"/>
            <w:gridSpan w:val="2"/>
          </w:tcPr>
          <w:p w14:paraId="7CA34205" w14:textId="7767DD74" w:rsidR="00B35FCA" w:rsidRDefault="001B7A67" w:rsidP="009958C0">
            <w:pPr>
              <w:pStyle w:val="ListParagraph"/>
              <w:numPr>
                <w:ilvl w:val="0"/>
                <w:numId w:val="18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No</w:t>
            </w:r>
            <w:r w:rsidR="009958C0">
              <w:rPr>
                <w:szCs w:val="23"/>
                <w:lang w:val="en-US"/>
              </w:rPr>
              <w:t>.</w:t>
            </w:r>
          </w:p>
          <w:p w14:paraId="42C5B02B" w14:textId="66A7AC2A" w:rsidR="001B7A67" w:rsidRDefault="002C37F6" w:rsidP="009958C0">
            <w:pPr>
              <w:pStyle w:val="ListParagraph"/>
              <w:numPr>
                <w:ilvl w:val="0"/>
                <w:numId w:val="18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Not particularly as it can probably be found in public forum</w:t>
            </w:r>
            <w:r w:rsidR="009958C0">
              <w:rPr>
                <w:szCs w:val="23"/>
                <w:lang w:val="en-US"/>
              </w:rPr>
              <w:t>.</w:t>
            </w:r>
          </w:p>
          <w:p w14:paraId="65FC20BF" w14:textId="4984BF5E" w:rsidR="002C37F6" w:rsidRDefault="002C37F6" w:rsidP="009958C0">
            <w:pPr>
              <w:pStyle w:val="ListParagraph"/>
              <w:numPr>
                <w:ilvl w:val="0"/>
                <w:numId w:val="18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No</w:t>
            </w:r>
            <w:r w:rsidR="009958C0">
              <w:rPr>
                <w:szCs w:val="23"/>
                <w:lang w:val="en-US"/>
              </w:rPr>
              <w:t>.</w:t>
            </w:r>
          </w:p>
          <w:p w14:paraId="43589505" w14:textId="4E656E02" w:rsidR="00B35FCA" w:rsidRDefault="002C37F6" w:rsidP="009958C0">
            <w:pPr>
              <w:pStyle w:val="ListParagraph"/>
              <w:numPr>
                <w:ilvl w:val="0"/>
                <w:numId w:val="18"/>
              </w:numPr>
              <w:jc w:val="both"/>
              <w:rPr>
                <w:szCs w:val="23"/>
                <w:lang w:val="en-US"/>
              </w:rPr>
            </w:pPr>
            <w:r w:rsidRPr="009958C0">
              <w:rPr>
                <w:szCs w:val="23"/>
                <w:lang w:val="en-US"/>
              </w:rPr>
              <w:t>Professional generally</w:t>
            </w:r>
            <w:r w:rsidR="00C0226E" w:rsidRPr="009958C0">
              <w:rPr>
                <w:szCs w:val="23"/>
                <w:lang w:val="en-US"/>
              </w:rPr>
              <w:t xml:space="preserve"> although some contacts are residents as well as ‘commercial entities</w:t>
            </w:r>
            <w:r w:rsidR="009958C0" w:rsidRPr="009958C0">
              <w:rPr>
                <w:szCs w:val="23"/>
                <w:lang w:val="en-US"/>
              </w:rPr>
              <w:t>.</w:t>
            </w:r>
            <w:r w:rsidR="00C0226E" w:rsidRPr="009958C0">
              <w:rPr>
                <w:szCs w:val="23"/>
                <w:lang w:val="en-US"/>
              </w:rPr>
              <w:t>’</w:t>
            </w:r>
          </w:p>
        </w:tc>
      </w:tr>
      <w:tr w:rsidR="00965AD4" w14:paraId="7C0D85B2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3BD1EEF0" w14:textId="77777777" w:rsidTr="00B35FCA">
        <w:tc>
          <w:tcPr>
            <w:tcW w:w="9768" w:type="dxa"/>
            <w:gridSpan w:val="2"/>
          </w:tcPr>
          <w:p w14:paraId="2DCF07C2" w14:textId="33616EA3" w:rsidR="00965AD4" w:rsidRPr="00D52E8A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Do you have an existing relationship with the individual? </w:t>
            </w:r>
          </w:p>
          <w:p w14:paraId="7A696E52" w14:textId="77777777" w:rsidR="00965AD4" w:rsidRPr="00D52E8A" w:rsidRDefault="00AB06A8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What’s the nature of the relationship and h</w:t>
            </w:r>
            <w:r w:rsidR="00965AD4" w:rsidRPr="00D52E8A">
              <w:rPr>
                <w:rFonts w:cs="Times New Roman"/>
                <w:szCs w:val="23"/>
              </w:rPr>
              <w:t>ow have you used data in the past?</w:t>
            </w:r>
          </w:p>
          <w:p w14:paraId="39BA3F9E" w14:textId="77777777" w:rsidR="00AB06A8" w:rsidRPr="00D52E8A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Did you collect the data directly from the individual?</w:t>
            </w:r>
            <w:r w:rsidR="00AB06A8" w:rsidRPr="00D52E8A">
              <w:rPr>
                <w:rFonts w:cs="Times New Roman"/>
                <w:szCs w:val="23"/>
              </w:rPr>
              <w:t xml:space="preserve"> What did you tell </w:t>
            </w:r>
            <w:r w:rsidR="00AB06A8">
              <w:rPr>
                <w:rFonts w:cs="Times New Roman"/>
                <w:szCs w:val="23"/>
              </w:rPr>
              <w:t>them</w:t>
            </w:r>
            <w:r w:rsidR="00AB06A8" w:rsidRPr="00D52E8A">
              <w:rPr>
                <w:rFonts w:cs="Times New Roman"/>
                <w:szCs w:val="23"/>
              </w:rPr>
              <w:t xml:space="preserve"> at the time?</w:t>
            </w:r>
          </w:p>
          <w:p w14:paraId="392765BE" w14:textId="77777777" w:rsidR="00965AD4" w:rsidRPr="00D52E8A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If you obtained the data from a third party, what did they tell the individuals about reuse by </w:t>
            </w:r>
            <w:r w:rsidR="0013432F">
              <w:rPr>
                <w:rFonts w:cs="Times New Roman"/>
                <w:szCs w:val="23"/>
              </w:rPr>
              <w:t>third parties</w:t>
            </w:r>
            <w:r w:rsidRPr="00D52E8A">
              <w:rPr>
                <w:rFonts w:cs="Times New Roman"/>
                <w:szCs w:val="23"/>
              </w:rPr>
              <w:t xml:space="preserve"> for other purposes</w:t>
            </w:r>
            <w:r w:rsidR="0013432F">
              <w:rPr>
                <w:rFonts w:cs="Times New Roman"/>
                <w:szCs w:val="23"/>
              </w:rPr>
              <w:t xml:space="preserve"> and does this cover you?</w:t>
            </w:r>
          </w:p>
          <w:p w14:paraId="3776FF98" w14:textId="77777777" w:rsidR="00965AD4" w:rsidRPr="00D52E8A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long ago did you collect the data? Are there any changes in technology or context since then that would affect expectations?</w:t>
            </w:r>
          </w:p>
          <w:p w14:paraId="6B382E54" w14:textId="77777777" w:rsidR="00965AD4" w:rsidRPr="00D52E8A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lastRenderedPageBreak/>
              <w:t>Is your intended purpose and method widely understood?</w:t>
            </w:r>
          </w:p>
          <w:p w14:paraId="65562AA0" w14:textId="77777777" w:rsidR="00965AD4" w:rsidRPr="00D52E8A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intending to do anything new or innovative?</w:t>
            </w:r>
          </w:p>
          <w:p w14:paraId="35AE1B5C" w14:textId="7A893B42" w:rsidR="00965AD4" w:rsidRPr="00ED5B03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you have any evidence about expectations</w:t>
            </w:r>
            <w:r w:rsidR="0013432F">
              <w:rPr>
                <w:rFonts w:cs="Times New Roman"/>
                <w:szCs w:val="23"/>
              </w:rPr>
              <w:t xml:space="preserve"> </w:t>
            </w:r>
            <w:r w:rsidR="00ED5B03">
              <w:rPr>
                <w:rFonts w:cs="Times New Roman"/>
                <w:szCs w:val="23"/>
              </w:rPr>
              <w:t>–</w:t>
            </w:r>
            <w:r w:rsidR="0013432F" w:rsidRPr="00ED5B03">
              <w:rPr>
                <w:rFonts w:cs="Times New Roman"/>
                <w:szCs w:val="23"/>
              </w:rPr>
              <w:t xml:space="preserve"> eg</w:t>
            </w:r>
            <w:r w:rsidRPr="00ED5B03">
              <w:rPr>
                <w:rFonts w:cs="Times New Roman"/>
                <w:szCs w:val="23"/>
              </w:rPr>
              <w:t xml:space="preserve"> from ma</w:t>
            </w:r>
            <w:r w:rsidR="0013432F" w:rsidRPr="00ED5B03">
              <w:rPr>
                <w:rFonts w:cs="Times New Roman"/>
                <w:szCs w:val="23"/>
              </w:rPr>
              <w:t xml:space="preserve">rket research, focus groups or </w:t>
            </w:r>
            <w:r w:rsidR="00AB06A8" w:rsidRPr="00ED5B03">
              <w:rPr>
                <w:rFonts w:cs="Times New Roman"/>
                <w:szCs w:val="23"/>
              </w:rPr>
              <w:t xml:space="preserve">other forms of </w:t>
            </w:r>
            <w:r w:rsidR="0013432F" w:rsidRPr="00ED5B03">
              <w:rPr>
                <w:rFonts w:cs="Times New Roman"/>
                <w:szCs w:val="23"/>
              </w:rPr>
              <w:t>consultation?</w:t>
            </w:r>
          </w:p>
          <w:p w14:paraId="735C6D17" w14:textId="77777777" w:rsidR="00965AD4" w:rsidRPr="0013432F" w:rsidRDefault="00965AD4" w:rsidP="00C0226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other factors in the particular circumstances that mean they would or would not expect the processing?</w:t>
            </w:r>
          </w:p>
        </w:tc>
      </w:tr>
      <w:tr w:rsidR="00965AD4" w14:paraId="6E3F0BB6" w14:textId="77777777" w:rsidTr="00B35FCA">
        <w:tc>
          <w:tcPr>
            <w:tcW w:w="9768" w:type="dxa"/>
            <w:gridSpan w:val="2"/>
          </w:tcPr>
          <w:p w14:paraId="7FC83018" w14:textId="25533B14" w:rsidR="00965AD4" w:rsidRDefault="00C0226E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lastRenderedPageBreak/>
              <w:t>In some instances yes, others</w:t>
            </w:r>
            <w:r w:rsidR="00260B69">
              <w:rPr>
                <w:szCs w:val="23"/>
                <w:lang w:val="en-US"/>
              </w:rPr>
              <w:t xml:space="preserve"> are known as a </w:t>
            </w:r>
            <w:r w:rsidR="00A471A0">
              <w:rPr>
                <w:szCs w:val="23"/>
                <w:lang w:val="en-US"/>
              </w:rPr>
              <w:t>Parish C</w:t>
            </w:r>
            <w:r w:rsidR="00260B69">
              <w:rPr>
                <w:szCs w:val="23"/>
                <w:lang w:val="en-US"/>
              </w:rPr>
              <w:t xml:space="preserve">ouncil but perhaps not as individual </w:t>
            </w:r>
            <w:r w:rsidR="00A471A0">
              <w:rPr>
                <w:szCs w:val="23"/>
                <w:lang w:val="en-US"/>
              </w:rPr>
              <w:t>Councillors.</w:t>
            </w:r>
          </w:p>
          <w:p w14:paraId="22F02376" w14:textId="01B7C457" w:rsidR="00260B69" w:rsidRDefault="00260B69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Some are friends, some are acquaintances.  </w:t>
            </w:r>
            <w:r w:rsidR="00A471A0">
              <w:rPr>
                <w:szCs w:val="23"/>
                <w:lang w:val="en-US"/>
              </w:rPr>
              <w:t>Planning Strategic Working Party</w:t>
            </w:r>
            <w:r>
              <w:rPr>
                <w:szCs w:val="23"/>
                <w:lang w:val="en-US"/>
              </w:rPr>
              <w:t xml:space="preserve"> has</w:t>
            </w:r>
            <w:r w:rsidR="00A471A0">
              <w:rPr>
                <w:szCs w:val="23"/>
                <w:lang w:val="en-US"/>
              </w:rPr>
              <w:t xml:space="preserve"> not used this data before.  Hazlemere Parish Council</w:t>
            </w:r>
            <w:r>
              <w:rPr>
                <w:szCs w:val="23"/>
                <w:lang w:val="en-US"/>
              </w:rPr>
              <w:t xml:space="preserve"> may have used some of the data for other purposes, e.g. </w:t>
            </w:r>
            <w:r w:rsidR="00A471A0">
              <w:rPr>
                <w:szCs w:val="23"/>
                <w:lang w:val="en-US"/>
              </w:rPr>
              <w:t>Parish Council</w:t>
            </w:r>
            <w:r w:rsidR="008F2478">
              <w:rPr>
                <w:szCs w:val="23"/>
                <w:lang w:val="en-US"/>
              </w:rPr>
              <w:t xml:space="preserve"> matters, communications, etc.</w:t>
            </w:r>
          </w:p>
          <w:p w14:paraId="52597E4B" w14:textId="019E7FA3" w:rsidR="008F2478" w:rsidRDefault="008F2478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</w:t>
            </w:r>
            <w:r w:rsidR="00A471A0">
              <w:rPr>
                <w:szCs w:val="23"/>
                <w:lang w:val="en-US"/>
              </w:rPr>
              <w:t>o</w:t>
            </w:r>
            <w:r>
              <w:rPr>
                <w:szCs w:val="23"/>
                <w:lang w:val="en-US"/>
              </w:rPr>
              <w:t xml:space="preserve">.  </w:t>
            </w:r>
            <w:r w:rsidR="00A471A0">
              <w:rPr>
                <w:szCs w:val="23"/>
                <w:lang w:val="en-US"/>
              </w:rPr>
              <w:t>The Council</w:t>
            </w:r>
            <w:r>
              <w:rPr>
                <w:szCs w:val="23"/>
                <w:lang w:val="en-US"/>
              </w:rPr>
              <w:t xml:space="preserve"> ha</w:t>
            </w:r>
            <w:r w:rsidR="00A471A0">
              <w:rPr>
                <w:szCs w:val="23"/>
                <w:lang w:val="en-US"/>
              </w:rPr>
              <w:t>s</w:t>
            </w:r>
            <w:r>
              <w:rPr>
                <w:szCs w:val="23"/>
                <w:lang w:val="en-US"/>
              </w:rPr>
              <w:t xml:space="preserve"> collected from H</w:t>
            </w:r>
            <w:r w:rsidR="00A471A0">
              <w:rPr>
                <w:szCs w:val="23"/>
                <w:lang w:val="en-US"/>
              </w:rPr>
              <w:t>azlemere Parish Council</w:t>
            </w:r>
            <w:r>
              <w:rPr>
                <w:szCs w:val="23"/>
                <w:lang w:val="en-US"/>
              </w:rPr>
              <w:t xml:space="preserve"> </w:t>
            </w:r>
            <w:r w:rsidR="00A471A0">
              <w:rPr>
                <w:szCs w:val="23"/>
                <w:lang w:val="en-US"/>
              </w:rPr>
              <w:t>Councillors</w:t>
            </w:r>
            <w:r>
              <w:rPr>
                <w:szCs w:val="23"/>
                <w:lang w:val="en-US"/>
              </w:rPr>
              <w:t xml:space="preserve">.  Individuals are unaware we are compiling this list.  </w:t>
            </w:r>
            <w:r w:rsidR="00A471A0">
              <w:rPr>
                <w:szCs w:val="23"/>
                <w:lang w:val="en-US"/>
              </w:rPr>
              <w:t xml:space="preserve">The Parish Council </w:t>
            </w:r>
            <w:r>
              <w:rPr>
                <w:szCs w:val="23"/>
                <w:lang w:val="en-US"/>
              </w:rPr>
              <w:t>will seek permission to process this data.</w:t>
            </w:r>
          </w:p>
          <w:p w14:paraId="3E9B294E" w14:textId="4F70BDF6" w:rsidR="008F2478" w:rsidRDefault="00A471A0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N/A.</w:t>
            </w:r>
          </w:p>
          <w:p w14:paraId="3870B1A6" w14:textId="1B416F1F" w:rsidR="00682DC0" w:rsidRDefault="00682DC0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Very recently, i.e. within the past few weeks</w:t>
            </w:r>
            <w:r w:rsidR="00A471A0">
              <w:rPr>
                <w:szCs w:val="23"/>
                <w:lang w:val="en-US"/>
              </w:rPr>
              <w:t>. (January 2021)</w:t>
            </w:r>
          </w:p>
          <w:p w14:paraId="08752ED6" w14:textId="0703A361" w:rsidR="00682DC0" w:rsidRDefault="00682DC0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Yes by </w:t>
            </w:r>
            <w:r w:rsidR="00A471A0">
              <w:rPr>
                <w:szCs w:val="23"/>
                <w:lang w:val="en-US"/>
              </w:rPr>
              <w:t>Planning Strategic Working Party and Hazlemere Parish Council</w:t>
            </w:r>
            <w:r>
              <w:rPr>
                <w:szCs w:val="23"/>
                <w:lang w:val="en-US"/>
              </w:rPr>
              <w:t xml:space="preserve">.  </w:t>
            </w:r>
            <w:r w:rsidR="00A471A0">
              <w:rPr>
                <w:szCs w:val="23"/>
                <w:lang w:val="en-US"/>
              </w:rPr>
              <w:t>The Parish Council</w:t>
            </w:r>
            <w:r>
              <w:rPr>
                <w:szCs w:val="23"/>
                <w:lang w:val="en-US"/>
              </w:rPr>
              <w:t xml:space="preserve"> will also inform individuals</w:t>
            </w:r>
            <w:r w:rsidR="003B5BF5">
              <w:rPr>
                <w:szCs w:val="23"/>
                <w:lang w:val="en-US"/>
              </w:rPr>
              <w:t xml:space="preserve"> when contacting them.</w:t>
            </w:r>
          </w:p>
          <w:p w14:paraId="0B95FD0D" w14:textId="7532AF72" w:rsidR="003B5BF5" w:rsidRDefault="003B5BF5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No</w:t>
            </w:r>
            <w:r w:rsidR="00A471A0">
              <w:rPr>
                <w:szCs w:val="23"/>
                <w:lang w:val="en-US"/>
              </w:rPr>
              <w:t>.</w:t>
            </w:r>
          </w:p>
          <w:p w14:paraId="165D0749" w14:textId="34819FC7" w:rsidR="003B5BF5" w:rsidRDefault="003B5BF5" w:rsidP="00A471A0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Not directly although evidence </w:t>
            </w:r>
            <w:r w:rsidR="006B55C2">
              <w:rPr>
                <w:szCs w:val="23"/>
                <w:lang w:val="en-US"/>
              </w:rPr>
              <w:t>of consultation with key stakeholders is in the public domain and is accepted as best practice</w:t>
            </w:r>
            <w:r w:rsidR="00A471A0">
              <w:rPr>
                <w:szCs w:val="23"/>
                <w:lang w:val="en-US"/>
              </w:rPr>
              <w:t>.</w:t>
            </w:r>
          </w:p>
          <w:p w14:paraId="08CAFC55" w14:textId="3ADDEC90" w:rsidR="00DF5D7A" w:rsidRDefault="00BE291D" w:rsidP="00A471A0">
            <w:pPr>
              <w:pStyle w:val="ListParagraph"/>
              <w:numPr>
                <w:ilvl w:val="0"/>
                <w:numId w:val="21"/>
              </w:numPr>
              <w:rPr>
                <w:szCs w:val="23"/>
                <w:lang w:val="en-US"/>
              </w:rPr>
            </w:pPr>
            <w:r w:rsidRPr="00A471A0">
              <w:rPr>
                <w:szCs w:val="23"/>
                <w:lang w:val="en-US"/>
              </w:rPr>
              <w:t>No</w:t>
            </w:r>
            <w:r w:rsidR="00A471A0" w:rsidRPr="00A471A0">
              <w:rPr>
                <w:szCs w:val="23"/>
                <w:lang w:val="en-US"/>
              </w:rPr>
              <w:t>.</w:t>
            </w:r>
          </w:p>
        </w:tc>
      </w:tr>
      <w:tr w:rsidR="00965AD4" w14:paraId="42DFAAFC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Likely impact</w:t>
            </w:r>
          </w:p>
        </w:tc>
      </w:tr>
      <w:tr w:rsidR="00965AD4" w14:paraId="49F0FF91" w14:textId="77777777" w:rsidTr="00B35FCA">
        <w:tc>
          <w:tcPr>
            <w:tcW w:w="9768" w:type="dxa"/>
            <w:gridSpan w:val="2"/>
          </w:tcPr>
          <w:p w14:paraId="19AF5AD1" w14:textId="77777777" w:rsidR="00965AD4" w:rsidRDefault="00965AD4" w:rsidP="00BE291D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are the possible impacts of the processing on people?</w:t>
            </w:r>
          </w:p>
          <w:p w14:paraId="773BD286" w14:textId="77777777" w:rsidR="00AB06A8" w:rsidRDefault="00AB06A8" w:rsidP="00BE291D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Will individuals lose any control over the use of their personal data?</w:t>
            </w:r>
          </w:p>
          <w:p w14:paraId="4D084D46" w14:textId="77777777" w:rsidR="00AB06A8" w:rsidRPr="00D52E8A" w:rsidRDefault="00AB06A8" w:rsidP="00BE291D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 is the likelihood and severity of any potential impact?</w:t>
            </w:r>
          </w:p>
          <w:p w14:paraId="5289542A" w14:textId="77777777" w:rsidR="00965AD4" w:rsidRPr="00D52E8A" w:rsidRDefault="00965AD4" w:rsidP="00BE291D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some people likely to object to the processing or find it intrusive?</w:t>
            </w:r>
          </w:p>
          <w:p w14:paraId="796EB203" w14:textId="77777777" w:rsidR="00965AD4" w:rsidRPr="00D52E8A" w:rsidRDefault="00965AD4" w:rsidP="00BE291D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Would you be happy to explain the processing to individuals?</w:t>
            </w:r>
          </w:p>
          <w:p w14:paraId="26B0065E" w14:textId="77777777" w:rsidR="00965AD4" w:rsidRPr="0013432F" w:rsidRDefault="00965AD4" w:rsidP="00BE291D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Can you adopt any safeguards to minimise the impact?</w:t>
            </w:r>
          </w:p>
        </w:tc>
      </w:tr>
      <w:tr w:rsidR="00965AD4" w14:paraId="545FF1E9" w14:textId="77777777" w:rsidTr="00B2728F">
        <w:trPr>
          <w:trHeight w:val="2825"/>
        </w:trPr>
        <w:tc>
          <w:tcPr>
            <w:tcW w:w="9768" w:type="dxa"/>
            <w:gridSpan w:val="2"/>
          </w:tcPr>
          <w:p w14:paraId="5B58BDBE" w14:textId="0CD388DF" w:rsidR="00965AD4" w:rsidRDefault="00B2728F" w:rsidP="00B2728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Very minimal. </w:t>
            </w:r>
            <w:r w:rsidR="00994B42">
              <w:rPr>
                <w:rFonts w:cs="Times New Roman"/>
                <w:szCs w:val="23"/>
              </w:rPr>
              <w:t>They may receive what they regard as unsolicited contact however once the purpose is explained, we expect them to engage in conversation.</w:t>
            </w:r>
          </w:p>
          <w:p w14:paraId="1CCF2CB0" w14:textId="2A369925" w:rsidR="00164175" w:rsidRDefault="00164175" w:rsidP="00B2728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Definitely not</w:t>
            </w:r>
            <w:r w:rsidR="00B2728F">
              <w:rPr>
                <w:rFonts w:cs="Times New Roman"/>
                <w:szCs w:val="23"/>
              </w:rPr>
              <w:t>.</w:t>
            </w:r>
          </w:p>
          <w:p w14:paraId="4A091478" w14:textId="0B9DFAE2" w:rsidR="00164175" w:rsidRDefault="00164175" w:rsidP="00B2728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Low/low</w:t>
            </w:r>
            <w:r w:rsidR="00B2728F">
              <w:rPr>
                <w:rFonts w:cs="Times New Roman"/>
                <w:szCs w:val="23"/>
              </w:rPr>
              <w:t>.</w:t>
            </w:r>
          </w:p>
          <w:p w14:paraId="61EF3CF6" w14:textId="46AE6CCB" w:rsidR="00164175" w:rsidRDefault="00164175" w:rsidP="00B2728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Very few if any</w:t>
            </w:r>
            <w:r w:rsidR="00B2728F">
              <w:rPr>
                <w:rFonts w:cs="Times New Roman"/>
                <w:szCs w:val="23"/>
              </w:rPr>
              <w:t>.</w:t>
            </w:r>
          </w:p>
          <w:p w14:paraId="26CC4407" w14:textId="1536C5C5" w:rsidR="00164175" w:rsidRDefault="00164175" w:rsidP="00B2728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O</w:t>
            </w:r>
            <w:r w:rsidR="00417755">
              <w:rPr>
                <w:rFonts w:cs="Times New Roman"/>
                <w:szCs w:val="23"/>
              </w:rPr>
              <w:t>f</w:t>
            </w:r>
            <w:r>
              <w:rPr>
                <w:rFonts w:cs="Times New Roman"/>
                <w:szCs w:val="23"/>
              </w:rPr>
              <w:t xml:space="preserve"> course, </w:t>
            </w:r>
            <w:r w:rsidR="00B2728F">
              <w:rPr>
                <w:rFonts w:cs="Times New Roman"/>
                <w:szCs w:val="23"/>
              </w:rPr>
              <w:t>the Parish Council</w:t>
            </w:r>
            <w:r>
              <w:rPr>
                <w:rFonts w:cs="Times New Roman"/>
                <w:szCs w:val="23"/>
              </w:rPr>
              <w:t xml:space="preserve"> plan</w:t>
            </w:r>
            <w:r w:rsidR="00B2728F">
              <w:rPr>
                <w:rFonts w:cs="Times New Roman"/>
                <w:szCs w:val="23"/>
              </w:rPr>
              <w:t>s</w:t>
            </w:r>
            <w:r>
              <w:rPr>
                <w:rFonts w:cs="Times New Roman"/>
                <w:szCs w:val="23"/>
              </w:rPr>
              <w:t xml:space="preserve"> to as part of our engagement with them</w:t>
            </w:r>
            <w:r w:rsidR="00B2728F">
              <w:rPr>
                <w:rFonts w:cs="Times New Roman"/>
                <w:szCs w:val="23"/>
              </w:rPr>
              <w:t>.</w:t>
            </w:r>
          </w:p>
          <w:p w14:paraId="3D893917" w14:textId="1A849A71" w:rsidR="00417755" w:rsidRPr="00BE291D" w:rsidRDefault="00417755" w:rsidP="00B2728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File is held on </w:t>
            </w:r>
            <w:r w:rsidR="00B2728F">
              <w:rPr>
                <w:szCs w:val="23"/>
                <w:lang w:val="en-US"/>
              </w:rPr>
              <w:t>Hazlemere Parish Council</w:t>
            </w:r>
            <w:r>
              <w:rPr>
                <w:rFonts w:cs="Times New Roman"/>
                <w:szCs w:val="23"/>
              </w:rPr>
              <w:t xml:space="preserve"> drive.  Intention may be to use Mailchimp for further GDPR compliance</w:t>
            </w:r>
            <w:r w:rsidR="00B2728F">
              <w:rPr>
                <w:rFonts w:cs="Times New Roman"/>
                <w:szCs w:val="23"/>
              </w:rPr>
              <w:t>.</w:t>
            </w:r>
          </w:p>
        </w:tc>
      </w:tr>
      <w:tr w:rsidR="00DF5D7A" w14:paraId="3E2F60B7" w14:textId="77777777" w:rsidTr="00AB06A8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3C49892F" w:rsidR="00DF5D7A" w:rsidRPr="00DF5D7A" w:rsidRDefault="00DF5D7A" w:rsidP="00B2728F">
            <w:pPr>
              <w:rPr>
                <w:rFonts w:cs="Times New Roman"/>
                <w:sz w:val="16"/>
                <w:szCs w:val="16"/>
              </w:rPr>
            </w:pPr>
            <w:r w:rsidRPr="00DF5D7A">
              <w:rPr>
                <w:rFonts w:cs="Times New Roman"/>
                <w:szCs w:val="23"/>
              </w:rPr>
              <w:t xml:space="preserve">Yes 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>to decide whether or not you can apply the legitimate interests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402"/>
      </w:tblGrid>
      <w:tr w:rsidR="006868FD" w:rsidRPr="00C65D0B" w14:paraId="3DD7A0C8" w14:textId="77777777" w:rsidTr="006868FD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6C209275" w:rsidR="006868FD" w:rsidRPr="006868FD" w:rsidRDefault="006868FD" w:rsidP="00B2728F">
            <w:pPr>
              <w:rPr>
                <w:szCs w:val="23"/>
                <w:lang w:val="en-US"/>
              </w:rPr>
            </w:pPr>
            <w:r w:rsidRPr="006868FD">
              <w:rPr>
                <w:szCs w:val="23"/>
                <w:lang w:val="en-US"/>
              </w:rPr>
              <w:t xml:space="preserve">Yes </w:t>
            </w:r>
          </w:p>
        </w:tc>
      </w:tr>
      <w:tr w:rsidR="00344EE4" w:rsidRPr="00C65D0B" w14:paraId="47150BCB" w14:textId="77777777" w:rsidTr="00DB1CA3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2CCC0B6C" w14:textId="515EC8C8" w:rsidR="00344EE4" w:rsidRDefault="00344EE4" w:rsidP="00DB1CA3">
            <w:pPr>
              <w:rPr>
                <w:sz w:val="24"/>
                <w:szCs w:val="24"/>
                <w:lang w:val="en-US"/>
              </w:rPr>
            </w:pPr>
            <w:r w:rsidRPr="00D52E8A">
              <w:rPr>
                <w:szCs w:val="23"/>
                <w:lang w:val="en-US"/>
              </w:rPr>
              <w:t>Do you have any comments to justify your answer? (optional)</w:t>
            </w:r>
          </w:p>
          <w:p w14:paraId="2ADEF977" w14:textId="77777777" w:rsidR="00344EE4" w:rsidRPr="006868FD" w:rsidRDefault="00344EE4" w:rsidP="00DB1CA3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05D628E">
        <w:tc>
          <w:tcPr>
            <w:tcW w:w="353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6229" w:type="dxa"/>
            <w:gridSpan w:val="2"/>
          </w:tcPr>
          <w:p w14:paraId="735F246E" w14:textId="22442298" w:rsidR="005D628E" w:rsidRDefault="00993BAD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Paul Fleming</w:t>
            </w:r>
          </w:p>
        </w:tc>
      </w:tr>
      <w:tr w:rsidR="005D628E" w14:paraId="1948FBF7" w14:textId="77777777" w:rsidTr="005D628E">
        <w:tc>
          <w:tcPr>
            <w:tcW w:w="353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6229" w:type="dxa"/>
            <w:gridSpan w:val="2"/>
          </w:tcPr>
          <w:p w14:paraId="273AE3FC" w14:textId="580DC73F" w:rsidR="005D628E" w:rsidRDefault="00993BAD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10/02/2021</w:t>
            </w:r>
          </w:p>
        </w:tc>
      </w:tr>
    </w:tbl>
    <w:p w14:paraId="1FF6ECCD" w14:textId="77777777" w:rsidR="00DB1CA3" w:rsidRDefault="00DB1CA3" w:rsidP="00EA13B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5EE7458B" w14:textId="77777777" w:rsidR="00344EE4" w:rsidRPr="00EA13B4" w:rsidRDefault="00344EE4" w:rsidP="00344EE4">
      <w:pPr>
        <w:shd w:val="clear" w:color="auto" w:fill="5B9BD5" w:themeFill="accent1"/>
        <w:rPr>
          <w:rFonts w:ascii="Georgia" w:hAnsi="Georgia"/>
          <w:color w:val="FFFFFF" w:themeColor="background1"/>
          <w:sz w:val="36"/>
          <w:szCs w:val="36"/>
        </w:rPr>
      </w:pPr>
      <w:r>
        <w:rPr>
          <w:rFonts w:ascii="Georgia" w:hAnsi="Georgia"/>
          <w:color w:val="FFFFFF" w:themeColor="background1"/>
          <w:sz w:val="36"/>
          <w:szCs w:val="36"/>
        </w:rPr>
        <w:t>What’s next?</w:t>
      </w:r>
    </w:p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35C3B47B" w14:textId="77777777" w:rsidR="00AB06A8" w:rsidRDefault="00AB06A8" w:rsidP="00AB06A8">
      <w:pPr>
        <w:rPr>
          <w:rFonts w:cs="Times New Roman"/>
          <w:szCs w:val="23"/>
        </w:rPr>
      </w:pPr>
      <w:r>
        <w:rPr>
          <w:rFonts w:cs="Times New Roman"/>
          <w:szCs w:val="23"/>
        </w:rPr>
        <w:t>Keep a record of this LIA, and keep it under review.</w:t>
      </w:r>
    </w:p>
    <w:p w14:paraId="2FEF9B71" w14:textId="77777777" w:rsidR="00AB06A8" w:rsidRDefault="00AB06A8" w:rsidP="00AB06A8">
      <w:pPr>
        <w:rPr>
          <w:rFonts w:cs="Times New Roman"/>
          <w:szCs w:val="23"/>
        </w:rPr>
      </w:pPr>
    </w:p>
    <w:p w14:paraId="162AFFD7" w14:textId="77777777" w:rsidR="00DF5D7A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Do a DPIA if necessary</w:t>
      </w:r>
      <w:r w:rsidR="00AB06A8">
        <w:rPr>
          <w:rFonts w:cs="Times New Roman"/>
          <w:szCs w:val="23"/>
        </w:rPr>
        <w:t>.</w:t>
      </w:r>
    </w:p>
    <w:p w14:paraId="0AA5A104" w14:textId="77777777" w:rsidR="00AB06A8" w:rsidRPr="00AB06A8" w:rsidRDefault="00AB06A8" w:rsidP="00AB06A8">
      <w:pPr>
        <w:rPr>
          <w:rFonts w:cs="Times New Roman"/>
          <w:szCs w:val="23"/>
        </w:rPr>
      </w:pPr>
    </w:p>
    <w:p w14:paraId="0F1EDBFD" w14:textId="77777777" w:rsidR="00DF5D7A" w:rsidRPr="00AB06A8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Include details of your</w:t>
      </w:r>
      <w:r w:rsidR="00AB06A8">
        <w:rPr>
          <w:rFonts w:cs="Times New Roman"/>
          <w:szCs w:val="23"/>
        </w:rPr>
        <w:t xml:space="preserve"> purposes and</w:t>
      </w:r>
      <w:r w:rsidRPr="00AB06A8">
        <w:rPr>
          <w:rFonts w:cs="Times New Roman"/>
          <w:szCs w:val="23"/>
        </w:rPr>
        <w:t xml:space="preserve"> lawful basis for processing </w:t>
      </w:r>
      <w:r w:rsidR="00AB06A8">
        <w:rPr>
          <w:rFonts w:cs="Times New Roman"/>
          <w:szCs w:val="23"/>
        </w:rPr>
        <w:t>in</w:t>
      </w:r>
      <w:r w:rsidRPr="00AB06A8">
        <w:rPr>
          <w:rFonts w:cs="Times New Roman"/>
          <w:szCs w:val="23"/>
        </w:rPr>
        <w:t xml:space="preserve"> your privacy information</w:t>
      </w:r>
      <w:r w:rsidR="00AB06A8">
        <w:rPr>
          <w:rFonts w:cs="Times New Roman"/>
          <w:szCs w:val="23"/>
        </w:rPr>
        <w:t xml:space="preserve">, </w:t>
      </w:r>
      <w:r w:rsidR="000B45D8">
        <w:rPr>
          <w:rFonts w:cs="Times New Roman"/>
          <w:szCs w:val="23"/>
        </w:rPr>
        <w:t xml:space="preserve">including an outline of your legitimate interests. </w:t>
      </w:r>
    </w:p>
    <w:p w14:paraId="2DEA41F7" w14:textId="77777777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7CD3" w14:textId="77777777" w:rsidR="006F28BC" w:rsidRDefault="006F28BC" w:rsidP="008F0946">
      <w:pPr>
        <w:spacing w:line="240" w:lineRule="auto"/>
      </w:pPr>
      <w:r>
        <w:separator/>
      </w:r>
    </w:p>
  </w:endnote>
  <w:endnote w:type="continuationSeparator" w:id="0">
    <w:p w14:paraId="08BB05C5" w14:textId="77777777" w:rsidR="006F28BC" w:rsidRDefault="006F28BC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644B31D3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DA7073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3C85" w14:textId="77777777" w:rsidR="006F28BC" w:rsidRDefault="006F28BC" w:rsidP="008F0946">
      <w:pPr>
        <w:spacing w:line="240" w:lineRule="auto"/>
      </w:pPr>
      <w:r>
        <w:separator/>
      </w:r>
    </w:p>
  </w:footnote>
  <w:footnote w:type="continuationSeparator" w:id="0">
    <w:p w14:paraId="05BC4373" w14:textId="77777777" w:rsidR="006F28BC" w:rsidRDefault="006F28BC" w:rsidP="008F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B83"/>
    <w:multiLevelType w:val="hybridMultilevel"/>
    <w:tmpl w:val="0ADE6426"/>
    <w:lvl w:ilvl="0" w:tplc="21343AE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2485"/>
    <w:multiLevelType w:val="hybridMultilevel"/>
    <w:tmpl w:val="5D02A0D8"/>
    <w:lvl w:ilvl="0" w:tplc="6C3EF5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378B5"/>
    <w:multiLevelType w:val="hybridMultilevel"/>
    <w:tmpl w:val="22600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91AFA"/>
    <w:multiLevelType w:val="hybridMultilevel"/>
    <w:tmpl w:val="7F62758C"/>
    <w:lvl w:ilvl="0" w:tplc="6C3EF5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FA0"/>
    <w:multiLevelType w:val="hybridMultilevel"/>
    <w:tmpl w:val="860AC642"/>
    <w:lvl w:ilvl="0" w:tplc="339AF2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23F7"/>
    <w:multiLevelType w:val="hybridMultilevel"/>
    <w:tmpl w:val="834691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C7025"/>
    <w:multiLevelType w:val="hybridMultilevel"/>
    <w:tmpl w:val="FFD2B266"/>
    <w:lvl w:ilvl="0" w:tplc="339AF2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F600C"/>
    <w:multiLevelType w:val="hybridMultilevel"/>
    <w:tmpl w:val="139A60B2"/>
    <w:lvl w:ilvl="0" w:tplc="21343AE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45A00"/>
    <w:multiLevelType w:val="hybridMultilevel"/>
    <w:tmpl w:val="8822E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741DF"/>
    <w:multiLevelType w:val="hybridMultilevel"/>
    <w:tmpl w:val="9760BB44"/>
    <w:lvl w:ilvl="0" w:tplc="E9109ECE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3DC9"/>
    <w:multiLevelType w:val="hybridMultilevel"/>
    <w:tmpl w:val="3480879C"/>
    <w:lvl w:ilvl="0" w:tplc="21343AE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4"/>
  </w:num>
  <w:num w:numId="6">
    <w:abstractNumId w:val="17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8"/>
  </w:num>
  <w:num w:numId="17">
    <w:abstractNumId w:val="16"/>
  </w:num>
  <w:num w:numId="18">
    <w:abstractNumId w:val="18"/>
  </w:num>
  <w:num w:numId="19">
    <w:abstractNumId w:val="0"/>
  </w:num>
  <w:num w:numId="20">
    <w:abstractNumId w:val="22"/>
  </w:num>
  <w:num w:numId="21">
    <w:abstractNumId w:val="7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4"/>
    <w:rsid w:val="000564F6"/>
    <w:rsid w:val="000801A4"/>
    <w:rsid w:val="000B45D8"/>
    <w:rsid w:val="000B7BAE"/>
    <w:rsid w:val="000C5ABD"/>
    <w:rsid w:val="000E1EFB"/>
    <w:rsid w:val="00105D5C"/>
    <w:rsid w:val="00111113"/>
    <w:rsid w:val="001127D4"/>
    <w:rsid w:val="001178AA"/>
    <w:rsid w:val="0013432F"/>
    <w:rsid w:val="001366EF"/>
    <w:rsid w:val="00150BCF"/>
    <w:rsid w:val="00164175"/>
    <w:rsid w:val="00165C4F"/>
    <w:rsid w:val="0017504B"/>
    <w:rsid w:val="001A10E2"/>
    <w:rsid w:val="001B7A67"/>
    <w:rsid w:val="00213A98"/>
    <w:rsid w:val="00231A53"/>
    <w:rsid w:val="00247A32"/>
    <w:rsid w:val="00260B69"/>
    <w:rsid w:val="002C37F6"/>
    <w:rsid w:val="002C7809"/>
    <w:rsid w:val="002D6343"/>
    <w:rsid w:val="002E3C51"/>
    <w:rsid w:val="002F429A"/>
    <w:rsid w:val="00344EE4"/>
    <w:rsid w:val="003A65E9"/>
    <w:rsid w:val="003B5BF5"/>
    <w:rsid w:val="003B6BFC"/>
    <w:rsid w:val="003D0D59"/>
    <w:rsid w:val="003D19BE"/>
    <w:rsid w:val="003F094E"/>
    <w:rsid w:val="00417755"/>
    <w:rsid w:val="00465CFD"/>
    <w:rsid w:val="004872D9"/>
    <w:rsid w:val="00491957"/>
    <w:rsid w:val="004A73DB"/>
    <w:rsid w:val="004B3884"/>
    <w:rsid w:val="004C0F9E"/>
    <w:rsid w:val="004D6676"/>
    <w:rsid w:val="00501B68"/>
    <w:rsid w:val="00544E8E"/>
    <w:rsid w:val="00552152"/>
    <w:rsid w:val="00570D1C"/>
    <w:rsid w:val="005855E5"/>
    <w:rsid w:val="00595BFA"/>
    <w:rsid w:val="005A0038"/>
    <w:rsid w:val="005D628E"/>
    <w:rsid w:val="005E7E9C"/>
    <w:rsid w:val="006525F7"/>
    <w:rsid w:val="00666BFB"/>
    <w:rsid w:val="00682DC0"/>
    <w:rsid w:val="006868FD"/>
    <w:rsid w:val="006A538C"/>
    <w:rsid w:val="006B1D6E"/>
    <w:rsid w:val="006B55C2"/>
    <w:rsid w:val="006D5E42"/>
    <w:rsid w:val="006F28BC"/>
    <w:rsid w:val="00746F4F"/>
    <w:rsid w:val="00753807"/>
    <w:rsid w:val="00805A3A"/>
    <w:rsid w:val="00856214"/>
    <w:rsid w:val="008904CE"/>
    <w:rsid w:val="00897043"/>
    <w:rsid w:val="008F0946"/>
    <w:rsid w:val="008F2478"/>
    <w:rsid w:val="00930D4C"/>
    <w:rsid w:val="00965AD4"/>
    <w:rsid w:val="00993BAD"/>
    <w:rsid w:val="00994B42"/>
    <w:rsid w:val="009958C0"/>
    <w:rsid w:val="00A11E59"/>
    <w:rsid w:val="00A30608"/>
    <w:rsid w:val="00A471A0"/>
    <w:rsid w:val="00A504A4"/>
    <w:rsid w:val="00AB06A8"/>
    <w:rsid w:val="00AE04A7"/>
    <w:rsid w:val="00AF16B0"/>
    <w:rsid w:val="00B16960"/>
    <w:rsid w:val="00B255A8"/>
    <w:rsid w:val="00B2728F"/>
    <w:rsid w:val="00B35FCA"/>
    <w:rsid w:val="00B43FE6"/>
    <w:rsid w:val="00B64686"/>
    <w:rsid w:val="00B97A59"/>
    <w:rsid w:val="00BD1912"/>
    <w:rsid w:val="00BE23F2"/>
    <w:rsid w:val="00BE291D"/>
    <w:rsid w:val="00BE3EF4"/>
    <w:rsid w:val="00C0226E"/>
    <w:rsid w:val="00C43AC2"/>
    <w:rsid w:val="00C65D0B"/>
    <w:rsid w:val="00C8021F"/>
    <w:rsid w:val="00CD5050"/>
    <w:rsid w:val="00D02354"/>
    <w:rsid w:val="00D52BBC"/>
    <w:rsid w:val="00D52E8A"/>
    <w:rsid w:val="00DA7073"/>
    <w:rsid w:val="00DB1CA3"/>
    <w:rsid w:val="00DE4A4A"/>
    <w:rsid w:val="00DF5D7A"/>
    <w:rsid w:val="00E16491"/>
    <w:rsid w:val="00E30796"/>
    <w:rsid w:val="00E3542F"/>
    <w:rsid w:val="00E879F8"/>
    <w:rsid w:val="00EA13B4"/>
    <w:rsid w:val="00EB17B3"/>
    <w:rsid w:val="00EB62C0"/>
    <w:rsid w:val="00ED5B03"/>
    <w:rsid w:val="00F604D6"/>
    <w:rsid w:val="00F84DB7"/>
    <w:rsid w:val="00F97304"/>
    <w:rsid w:val="00FB017D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lawful-basis-for-processing/legitimate-interes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9696-0483-4C3C-8305-D2F7ED05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2021-03-09T07:53:00Z</dcterms:created>
  <dcterms:modified xsi:type="dcterms:W3CDTF">2021-03-09T07:53:00Z</dcterms:modified>
</cp:coreProperties>
</file>