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7B" w:rsidRPr="004B5DD2" w:rsidRDefault="00C24D7B" w:rsidP="00C24D7B">
      <w:pPr>
        <w:pStyle w:val="Default"/>
        <w:jc w:val="center"/>
        <w:rPr>
          <w:rFonts w:ascii="Calibri" w:hAnsi="Calibri"/>
          <w:b/>
          <w:u w:val="single"/>
        </w:rPr>
      </w:pPr>
      <w:r>
        <w:rPr>
          <w:rFonts w:ascii="Calibri" w:hAnsi="Calibri"/>
          <w:b/>
          <w:u w:val="single"/>
        </w:rPr>
        <w:t>Debit/Credit Card Policy</w:t>
      </w:r>
    </w:p>
    <w:p w:rsidR="00C24D7B" w:rsidRPr="00263934" w:rsidRDefault="00C24D7B" w:rsidP="00C24D7B">
      <w:pPr>
        <w:pStyle w:val="Default"/>
        <w:rPr>
          <w:rFonts w:ascii="Calibri" w:hAnsi="Calibri"/>
        </w:rPr>
      </w:pPr>
    </w:p>
    <w:p w:rsidR="00C24D7B" w:rsidRPr="00A026A5" w:rsidRDefault="00C24D7B" w:rsidP="00C24D7B">
      <w:pPr>
        <w:pStyle w:val="BodyText"/>
        <w:rPr>
          <w:rFonts w:ascii="Calibri" w:hAnsi="Calibri"/>
          <w:sz w:val="24"/>
          <w:szCs w:val="24"/>
        </w:rPr>
      </w:pPr>
      <w:r w:rsidRPr="00A026A5">
        <w:rPr>
          <w:rFonts w:ascii="Calibri" w:hAnsi="Calibri"/>
          <w:sz w:val="24"/>
          <w:szCs w:val="24"/>
          <w:lang w:val="en-US"/>
        </w:rPr>
        <w:t xml:space="preserve">The </w:t>
      </w:r>
      <w:r>
        <w:rPr>
          <w:rFonts w:ascii="Calibri" w:hAnsi="Calibri"/>
          <w:sz w:val="24"/>
          <w:szCs w:val="24"/>
        </w:rPr>
        <w:t>Debit</w:t>
      </w:r>
      <w:r w:rsidR="00A6616B">
        <w:rPr>
          <w:rFonts w:ascii="Calibri" w:hAnsi="Calibri"/>
          <w:sz w:val="24"/>
          <w:szCs w:val="24"/>
        </w:rPr>
        <w:t>/Credit</w:t>
      </w:r>
      <w:r>
        <w:rPr>
          <w:rFonts w:ascii="Calibri" w:hAnsi="Calibri"/>
          <w:sz w:val="24"/>
          <w:szCs w:val="24"/>
        </w:rPr>
        <w:t xml:space="preserve"> Card </w:t>
      </w:r>
      <w:r w:rsidRPr="00A026A5">
        <w:rPr>
          <w:rFonts w:ascii="Calibri" w:hAnsi="Calibri"/>
          <w:sz w:val="24"/>
          <w:szCs w:val="24"/>
        </w:rPr>
        <w:t xml:space="preserve">Policy </w:t>
      </w:r>
      <w:proofErr w:type="spellStart"/>
      <w:r w:rsidRPr="00A026A5">
        <w:rPr>
          <w:rFonts w:ascii="Calibri" w:hAnsi="Calibri"/>
          <w:sz w:val="24"/>
          <w:szCs w:val="24"/>
        </w:rPr>
        <w:t>wa</w:t>
      </w:r>
      <w:proofErr w:type="spellEnd"/>
      <w:r w:rsidRPr="00A026A5">
        <w:rPr>
          <w:rFonts w:ascii="Calibri" w:hAnsi="Calibri"/>
          <w:sz w:val="24"/>
          <w:szCs w:val="24"/>
          <w:lang w:val="en-US"/>
        </w:rPr>
        <w:t xml:space="preserve">s adopted </w:t>
      </w:r>
      <w:r w:rsidRPr="00A026A5">
        <w:rPr>
          <w:rFonts w:ascii="Calibri" w:hAnsi="Calibri"/>
          <w:sz w:val="24"/>
          <w:szCs w:val="24"/>
        </w:rPr>
        <w:t xml:space="preserve">by Full Council at its Meeting held on </w:t>
      </w:r>
      <w:r w:rsidR="00C325CE">
        <w:rPr>
          <w:rFonts w:ascii="Calibri" w:hAnsi="Calibri"/>
          <w:sz w:val="24"/>
          <w:szCs w:val="24"/>
        </w:rPr>
        <w:t>5 April 2022.</w:t>
      </w:r>
    </w:p>
    <w:p w:rsidR="00E23D8B" w:rsidRDefault="00E23D8B" w:rsidP="00E23D8B">
      <w:pPr>
        <w:pStyle w:val="NoSpacing"/>
        <w:jc w:val="center"/>
        <w:rPr>
          <w:rFonts w:cstheme="minorHAnsi"/>
          <w:sz w:val="24"/>
          <w:szCs w:val="24"/>
        </w:rPr>
      </w:pPr>
    </w:p>
    <w:p w:rsidR="00E23D8B" w:rsidRPr="000E3BD8" w:rsidRDefault="00E23D8B" w:rsidP="00E23D8B">
      <w:pPr>
        <w:pStyle w:val="NoSpacing"/>
        <w:jc w:val="both"/>
        <w:rPr>
          <w:rFonts w:cstheme="minorHAnsi"/>
          <w:b/>
          <w:sz w:val="24"/>
          <w:szCs w:val="24"/>
        </w:rPr>
      </w:pPr>
      <w:r w:rsidRPr="000E3BD8">
        <w:rPr>
          <w:rFonts w:cstheme="minorHAnsi"/>
          <w:b/>
          <w:sz w:val="24"/>
          <w:szCs w:val="24"/>
        </w:rPr>
        <w:t>Introduction</w:t>
      </w:r>
    </w:p>
    <w:p w:rsidR="00E23D8B" w:rsidRDefault="00E23D8B" w:rsidP="00E23D8B">
      <w:pPr>
        <w:pStyle w:val="NoSpacing"/>
        <w:jc w:val="both"/>
        <w:rPr>
          <w:rFonts w:cstheme="minorHAnsi"/>
          <w:sz w:val="24"/>
          <w:szCs w:val="24"/>
        </w:rPr>
      </w:pPr>
      <w:r w:rsidRPr="00E23D8B">
        <w:rPr>
          <w:rFonts w:cstheme="minorHAnsi"/>
          <w:sz w:val="24"/>
          <w:szCs w:val="24"/>
        </w:rPr>
        <w:t xml:space="preserve">In view of the increase of internet purchasing due to the potential savings that online purchasing may offer and the requirements of maintaining operations, </w:t>
      </w:r>
      <w:r w:rsidR="000E3BD8">
        <w:rPr>
          <w:rFonts w:cstheme="minorHAnsi"/>
          <w:sz w:val="24"/>
          <w:szCs w:val="24"/>
        </w:rPr>
        <w:t xml:space="preserve">Hazlemere </w:t>
      </w:r>
      <w:r w:rsidRPr="00E23D8B">
        <w:rPr>
          <w:rFonts w:cstheme="minorHAnsi"/>
          <w:sz w:val="24"/>
          <w:szCs w:val="24"/>
        </w:rPr>
        <w:t xml:space="preserve">Parish Council may authorise the issue of debit cards to employees </w:t>
      </w:r>
      <w:r w:rsidR="000E3BD8">
        <w:rPr>
          <w:rFonts w:cstheme="minorHAnsi"/>
          <w:sz w:val="24"/>
          <w:szCs w:val="24"/>
        </w:rPr>
        <w:t xml:space="preserve">and Councillors </w:t>
      </w:r>
      <w:r w:rsidRPr="00E23D8B">
        <w:rPr>
          <w:rFonts w:cstheme="minorHAnsi"/>
          <w:sz w:val="24"/>
          <w:szCs w:val="24"/>
        </w:rPr>
        <w:t>for business use</w:t>
      </w:r>
      <w:r w:rsidR="000E3BD8">
        <w:rPr>
          <w:rFonts w:cstheme="minorHAnsi"/>
          <w:sz w:val="24"/>
          <w:szCs w:val="24"/>
        </w:rPr>
        <w:t xml:space="preserve"> only</w:t>
      </w:r>
      <w:r w:rsidRPr="00E23D8B">
        <w:rPr>
          <w:rFonts w:cstheme="minorHAnsi"/>
          <w:sz w:val="24"/>
          <w:szCs w:val="24"/>
        </w:rPr>
        <w:t xml:space="preserve">. </w:t>
      </w:r>
    </w:p>
    <w:p w:rsidR="00E23D8B" w:rsidRDefault="00E23D8B" w:rsidP="00E23D8B">
      <w:pPr>
        <w:pStyle w:val="NoSpacing"/>
        <w:jc w:val="both"/>
        <w:rPr>
          <w:rFonts w:cstheme="minorHAnsi"/>
          <w:sz w:val="24"/>
          <w:szCs w:val="24"/>
        </w:rPr>
      </w:pPr>
    </w:p>
    <w:p w:rsidR="00E66C61" w:rsidRPr="00E66C61" w:rsidRDefault="00E66C61" w:rsidP="00E66C61">
      <w:pPr>
        <w:spacing w:after="0" w:line="240" w:lineRule="auto"/>
        <w:jc w:val="both"/>
        <w:textAlignment w:val="baseline"/>
        <w:rPr>
          <w:sz w:val="24"/>
          <w:szCs w:val="24"/>
        </w:rPr>
      </w:pPr>
      <w:r w:rsidRPr="00E66C61">
        <w:rPr>
          <w:sz w:val="24"/>
          <w:szCs w:val="24"/>
        </w:rPr>
        <w:t>Hazlemere Parish Council does not currently accept payments by debit card payments.</w:t>
      </w:r>
      <w:r>
        <w:rPr>
          <w:sz w:val="24"/>
          <w:szCs w:val="24"/>
        </w:rPr>
        <w:t xml:space="preserve"> </w:t>
      </w:r>
      <w:r w:rsidRPr="00E66C61">
        <w:rPr>
          <w:sz w:val="24"/>
          <w:szCs w:val="24"/>
        </w:rPr>
        <w:t>Payments made by The Clerk to be authorised by email from the Clerk to Chairman/Vice Chairman.</w:t>
      </w:r>
      <w:r>
        <w:rPr>
          <w:sz w:val="24"/>
          <w:szCs w:val="24"/>
        </w:rPr>
        <w:t xml:space="preserve"> </w:t>
      </w:r>
      <w:r w:rsidRPr="00E66C61">
        <w:rPr>
          <w:sz w:val="24"/>
          <w:szCs w:val="24"/>
        </w:rPr>
        <w:t>Debit Card Payments to be reported to Full Council via unpaid expenses sheet.</w:t>
      </w:r>
    </w:p>
    <w:p w:rsidR="00E66C61" w:rsidRDefault="00E66C61" w:rsidP="00E23D8B">
      <w:pPr>
        <w:pStyle w:val="NoSpacing"/>
        <w:jc w:val="both"/>
        <w:rPr>
          <w:rFonts w:cstheme="minorHAnsi"/>
          <w:sz w:val="24"/>
          <w:szCs w:val="24"/>
        </w:rPr>
      </w:pPr>
    </w:p>
    <w:p w:rsidR="00525E39" w:rsidRPr="00525E39" w:rsidRDefault="00525E39" w:rsidP="00E23D8B">
      <w:pPr>
        <w:pStyle w:val="NoSpacing"/>
        <w:jc w:val="both"/>
        <w:rPr>
          <w:sz w:val="24"/>
          <w:szCs w:val="24"/>
        </w:rPr>
      </w:pPr>
      <w:r w:rsidRPr="00525E39">
        <w:rPr>
          <w:sz w:val="24"/>
          <w:szCs w:val="24"/>
        </w:rPr>
        <w:t>In the absence of a credit/debit card</w:t>
      </w:r>
      <w:r>
        <w:rPr>
          <w:sz w:val="24"/>
          <w:szCs w:val="24"/>
        </w:rPr>
        <w:t xml:space="preserve"> S</w:t>
      </w:r>
      <w:r w:rsidRPr="00525E39">
        <w:rPr>
          <w:sz w:val="24"/>
          <w:szCs w:val="24"/>
        </w:rPr>
        <w:t xml:space="preserve">taff members </w:t>
      </w:r>
      <w:r>
        <w:rPr>
          <w:sz w:val="24"/>
          <w:szCs w:val="24"/>
        </w:rPr>
        <w:t xml:space="preserve">and Councillors </w:t>
      </w:r>
      <w:r w:rsidRPr="00525E39">
        <w:rPr>
          <w:sz w:val="24"/>
          <w:szCs w:val="24"/>
        </w:rPr>
        <w:t xml:space="preserve">have found themselves using their own debit cards to make online purchases and </w:t>
      </w:r>
      <w:r>
        <w:rPr>
          <w:sz w:val="24"/>
          <w:szCs w:val="24"/>
        </w:rPr>
        <w:t xml:space="preserve">obtaining a </w:t>
      </w:r>
      <w:r w:rsidRPr="00525E39">
        <w:rPr>
          <w:sz w:val="24"/>
          <w:szCs w:val="24"/>
        </w:rPr>
        <w:t xml:space="preserve">refund </w:t>
      </w:r>
      <w:r>
        <w:rPr>
          <w:sz w:val="24"/>
          <w:szCs w:val="24"/>
        </w:rPr>
        <w:t>from the Parish</w:t>
      </w:r>
      <w:r w:rsidRPr="00525E39">
        <w:rPr>
          <w:sz w:val="24"/>
          <w:szCs w:val="24"/>
        </w:rPr>
        <w:t xml:space="preserve"> Council funds</w:t>
      </w:r>
      <w:r>
        <w:rPr>
          <w:sz w:val="24"/>
          <w:szCs w:val="24"/>
        </w:rPr>
        <w:t>, sometimes weeks after a payment has left their own account</w:t>
      </w:r>
      <w:r w:rsidRPr="00525E39">
        <w:rPr>
          <w:sz w:val="24"/>
          <w:szCs w:val="24"/>
        </w:rPr>
        <w:t xml:space="preserve">. This is not good practice and </w:t>
      </w:r>
      <w:r>
        <w:rPr>
          <w:sz w:val="24"/>
          <w:szCs w:val="24"/>
        </w:rPr>
        <w:t>S</w:t>
      </w:r>
      <w:r w:rsidRPr="00525E39">
        <w:rPr>
          <w:sz w:val="24"/>
          <w:szCs w:val="24"/>
        </w:rPr>
        <w:t>taff</w:t>
      </w:r>
      <w:r>
        <w:rPr>
          <w:sz w:val="24"/>
          <w:szCs w:val="24"/>
        </w:rPr>
        <w:t>/Councillors</w:t>
      </w:r>
      <w:r w:rsidRPr="00525E39">
        <w:rPr>
          <w:sz w:val="24"/>
          <w:szCs w:val="24"/>
        </w:rPr>
        <w:t xml:space="preserve"> should not be forced to involve their own finances in serving the Council’s needs.</w:t>
      </w:r>
    </w:p>
    <w:p w:rsidR="00525E39" w:rsidRDefault="00525E39" w:rsidP="00E23D8B">
      <w:pPr>
        <w:pStyle w:val="NoSpacing"/>
        <w:jc w:val="both"/>
        <w:rPr>
          <w:rFonts w:cstheme="minorHAnsi"/>
          <w:sz w:val="24"/>
          <w:szCs w:val="24"/>
        </w:rPr>
      </w:pPr>
    </w:p>
    <w:p w:rsidR="00E23D8B" w:rsidRPr="000E3BD8" w:rsidRDefault="00E23D8B" w:rsidP="00E23D8B">
      <w:pPr>
        <w:pStyle w:val="NoSpacing"/>
        <w:jc w:val="both"/>
        <w:rPr>
          <w:rFonts w:cstheme="minorHAnsi"/>
          <w:b/>
          <w:sz w:val="24"/>
          <w:szCs w:val="24"/>
        </w:rPr>
      </w:pPr>
      <w:r w:rsidRPr="000E3BD8">
        <w:rPr>
          <w:rFonts w:cstheme="minorHAnsi"/>
          <w:b/>
          <w:sz w:val="24"/>
          <w:szCs w:val="24"/>
        </w:rPr>
        <w:t>Policy Statement</w:t>
      </w:r>
    </w:p>
    <w:p w:rsidR="00343753" w:rsidRDefault="00343753" w:rsidP="00E23D8B">
      <w:pPr>
        <w:pStyle w:val="NoSpacing"/>
        <w:jc w:val="both"/>
        <w:rPr>
          <w:sz w:val="24"/>
          <w:szCs w:val="24"/>
        </w:rPr>
      </w:pPr>
      <w:r w:rsidRPr="00E70003">
        <w:rPr>
          <w:sz w:val="24"/>
          <w:szCs w:val="24"/>
        </w:rPr>
        <w:t xml:space="preserve">All businesses that handle card payment data are required to comply with industry rules aimed at increasing data security. These are set out in the Payment Card Industry Data Security Standards (“PCI DSS”), which were developed by the five card brands: VISA, MasterCard, AMEX, JCB and Discover. The purpose of PCI DSS is to ensure that businesses are reducing the risk of card payment data theft and fraud and therefore providing a secure environment for their customers to make payment. The standard applies to all organisations that hold, process, or exchange cardholder information. Enforcement of compliance is via the organisation’s card provider. Organisations that fail to meet the compliance requirements risk losing their ability to process card payments and being audited and/or fined. </w:t>
      </w:r>
    </w:p>
    <w:p w:rsidR="00343753" w:rsidRDefault="00343753" w:rsidP="00E23D8B">
      <w:pPr>
        <w:pStyle w:val="NoSpacing"/>
        <w:jc w:val="both"/>
        <w:rPr>
          <w:sz w:val="24"/>
          <w:szCs w:val="24"/>
        </w:rPr>
      </w:pPr>
    </w:p>
    <w:p w:rsidR="00343753" w:rsidRDefault="00343753" w:rsidP="00E23D8B">
      <w:pPr>
        <w:pStyle w:val="NoSpacing"/>
        <w:jc w:val="both"/>
        <w:rPr>
          <w:sz w:val="24"/>
          <w:szCs w:val="24"/>
        </w:rPr>
      </w:pPr>
      <w:r w:rsidRPr="00E70003">
        <w:rPr>
          <w:sz w:val="24"/>
          <w:szCs w:val="24"/>
        </w:rPr>
        <w:t xml:space="preserve">The Council’s preferred method for taking individual payments for goods and services is on-line via Bank Transfer, </w:t>
      </w:r>
      <w:r>
        <w:rPr>
          <w:sz w:val="24"/>
          <w:szCs w:val="24"/>
        </w:rPr>
        <w:t>however</w:t>
      </w:r>
      <w:r w:rsidRPr="00E70003">
        <w:rPr>
          <w:sz w:val="24"/>
          <w:szCs w:val="24"/>
        </w:rPr>
        <w:t xml:space="preserve"> cash</w:t>
      </w:r>
      <w:r>
        <w:rPr>
          <w:sz w:val="24"/>
          <w:szCs w:val="24"/>
        </w:rPr>
        <w:t xml:space="preserve"> and cheques are acceptable</w:t>
      </w:r>
      <w:r w:rsidRPr="00E70003">
        <w:rPr>
          <w:sz w:val="24"/>
          <w:szCs w:val="24"/>
        </w:rPr>
        <w:t>.</w:t>
      </w:r>
    </w:p>
    <w:p w:rsidR="00343753" w:rsidRDefault="00343753" w:rsidP="00E23D8B">
      <w:pPr>
        <w:pStyle w:val="NoSpacing"/>
        <w:jc w:val="both"/>
        <w:rPr>
          <w:sz w:val="24"/>
          <w:szCs w:val="24"/>
        </w:rPr>
      </w:pPr>
    </w:p>
    <w:p w:rsidR="00E23D8B" w:rsidRDefault="00E70003" w:rsidP="00E23D8B">
      <w:pPr>
        <w:pStyle w:val="NoSpacing"/>
        <w:jc w:val="both"/>
        <w:rPr>
          <w:rFonts w:cstheme="minorHAnsi"/>
          <w:sz w:val="24"/>
          <w:szCs w:val="24"/>
        </w:rPr>
      </w:pPr>
      <w:r w:rsidRPr="00E70003">
        <w:rPr>
          <w:sz w:val="24"/>
          <w:szCs w:val="24"/>
        </w:rPr>
        <w:t xml:space="preserve">Adherence to this policy and the associated procedures is mandatory for all </w:t>
      </w:r>
      <w:r>
        <w:rPr>
          <w:sz w:val="24"/>
          <w:szCs w:val="24"/>
        </w:rPr>
        <w:t>S</w:t>
      </w:r>
      <w:r w:rsidRPr="00E70003">
        <w:rPr>
          <w:sz w:val="24"/>
          <w:szCs w:val="24"/>
        </w:rPr>
        <w:t>taff</w:t>
      </w:r>
      <w:r>
        <w:rPr>
          <w:sz w:val="24"/>
          <w:szCs w:val="24"/>
        </w:rPr>
        <w:t>/Councillors</w:t>
      </w:r>
      <w:r w:rsidRPr="00E70003">
        <w:rPr>
          <w:sz w:val="24"/>
          <w:szCs w:val="24"/>
        </w:rPr>
        <w:t xml:space="preserve"> who handle or process card payment</w:t>
      </w:r>
      <w:r>
        <w:rPr>
          <w:sz w:val="24"/>
          <w:szCs w:val="24"/>
        </w:rPr>
        <w:t>(</w:t>
      </w:r>
      <w:r w:rsidRPr="00E70003">
        <w:rPr>
          <w:sz w:val="24"/>
          <w:szCs w:val="24"/>
        </w:rPr>
        <w:t>s</w:t>
      </w:r>
      <w:r>
        <w:rPr>
          <w:sz w:val="24"/>
          <w:szCs w:val="24"/>
        </w:rPr>
        <w:t>)</w:t>
      </w:r>
      <w:r w:rsidRPr="00E70003">
        <w:rPr>
          <w:sz w:val="24"/>
          <w:szCs w:val="24"/>
        </w:rPr>
        <w:t xml:space="preserve"> on behalf of the Council. </w:t>
      </w:r>
      <w:r w:rsidR="00E23D8B">
        <w:rPr>
          <w:rFonts w:cstheme="minorHAnsi"/>
          <w:sz w:val="24"/>
          <w:szCs w:val="24"/>
        </w:rPr>
        <w:t>T</w:t>
      </w:r>
      <w:r w:rsidR="00E23D8B" w:rsidRPr="00E23D8B">
        <w:rPr>
          <w:rFonts w:cstheme="minorHAnsi"/>
          <w:sz w:val="24"/>
          <w:szCs w:val="24"/>
        </w:rPr>
        <w:t>he issue</w:t>
      </w:r>
      <w:r w:rsidR="000E3BD8">
        <w:rPr>
          <w:rFonts w:cstheme="minorHAnsi"/>
          <w:sz w:val="24"/>
          <w:szCs w:val="24"/>
        </w:rPr>
        <w:t xml:space="preserve"> of a Council debit card to an E</w:t>
      </w:r>
      <w:r w:rsidR="00E23D8B" w:rsidRPr="00E23D8B">
        <w:rPr>
          <w:rFonts w:cstheme="minorHAnsi"/>
          <w:sz w:val="24"/>
          <w:szCs w:val="24"/>
        </w:rPr>
        <w:t>mployee</w:t>
      </w:r>
      <w:r w:rsidR="000E3BD8">
        <w:rPr>
          <w:rFonts w:cstheme="minorHAnsi"/>
          <w:sz w:val="24"/>
          <w:szCs w:val="24"/>
        </w:rPr>
        <w:t xml:space="preserve"> or Councillor </w:t>
      </w:r>
      <w:r w:rsidR="00E23D8B" w:rsidRPr="00E23D8B">
        <w:rPr>
          <w:rFonts w:cstheme="minorHAnsi"/>
          <w:sz w:val="24"/>
          <w:szCs w:val="24"/>
        </w:rPr>
        <w:t xml:space="preserve">must be authorised by the </w:t>
      </w:r>
      <w:r w:rsidR="000E3BD8">
        <w:rPr>
          <w:rFonts w:cstheme="minorHAnsi"/>
          <w:sz w:val="24"/>
          <w:szCs w:val="24"/>
        </w:rPr>
        <w:t>Finance and G</w:t>
      </w:r>
      <w:r w:rsidR="00A6616B">
        <w:rPr>
          <w:rFonts w:cstheme="minorHAnsi"/>
          <w:sz w:val="24"/>
          <w:szCs w:val="24"/>
        </w:rPr>
        <w:t>overnance</w:t>
      </w:r>
      <w:r w:rsidR="000E3BD8">
        <w:rPr>
          <w:rFonts w:cstheme="minorHAnsi"/>
          <w:sz w:val="24"/>
          <w:szCs w:val="24"/>
        </w:rPr>
        <w:t xml:space="preserve"> Committee</w:t>
      </w:r>
      <w:r w:rsidR="00E23D8B" w:rsidRPr="00E23D8B">
        <w:rPr>
          <w:rFonts w:cstheme="minorHAnsi"/>
          <w:sz w:val="24"/>
          <w:szCs w:val="24"/>
        </w:rPr>
        <w:t xml:space="preserve"> and be issued to a named</w:t>
      </w:r>
      <w:r w:rsidR="000E3BD8">
        <w:rPr>
          <w:rFonts w:cstheme="minorHAnsi"/>
          <w:sz w:val="24"/>
          <w:szCs w:val="24"/>
        </w:rPr>
        <w:t xml:space="preserve"> E</w:t>
      </w:r>
      <w:r w:rsidR="00E23D8B" w:rsidRPr="00E23D8B">
        <w:rPr>
          <w:rFonts w:cstheme="minorHAnsi"/>
          <w:sz w:val="24"/>
          <w:szCs w:val="24"/>
        </w:rPr>
        <w:t xml:space="preserve">mployee </w:t>
      </w:r>
      <w:r w:rsidR="000E3BD8">
        <w:rPr>
          <w:rFonts w:cstheme="minorHAnsi"/>
          <w:sz w:val="24"/>
          <w:szCs w:val="24"/>
        </w:rPr>
        <w:t xml:space="preserve">or Councillor </w:t>
      </w:r>
      <w:r w:rsidR="00E23D8B" w:rsidRPr="00E23D8B">
        <w:rPr>
          <w:rFonts w:cstheme="minorHAnsi"/>
          <w:sz w:val="24"/>
          <w:szCs w:val="24"/>
        </w:rPr>
        <w:t>for their use only, no other individual</w:t>
      </w:r>
      <w:r w:rsidR="000E3BD8">
        <w:rPr>
          <w:rFonts w:cstheme="minorHAnsi"/>
          <w:sz w:val="24"/>
          <w:szCs w:val="24"/>
        </w:rPr>
        <w:t>(s)</w:t>
      </w:r>
      <w:r w:rsidR="00E23D8B" w:rsidRPr="00E23D8B">
        <w:rPr>
          <w:rFonts w:cstheme="minorHAnsi"/>
          <w:sz w:val="24"/>
          <w:szCs w:val="24"/>
        </w:rPr>
        <w:t xml:space="preserve"> may use the debit card. </w:t>
      </w:r>
    </w:p>
    <w:p w:rsidR="00E23D8B" w:rsidRDefault="00E23D8B" w:rsidP="00E23D8B">
      <w:pPr>
        <w:pStyle w:val="NoSpacing"/>
        <w:jc w:val="both"/>
        <w:rPr>
          <w:rFonts w:cstheme="minorHAnsi"/>
          <w:sz w:val="24"/>
          <w:szCs w:val="24"/>
        </w:rPr>
      </w:pPr>
    </w:p>
    <w:p w:rsidR="00E23D8B" w:rsidRDefault="00E23D8B" w:rsidP="00E23D8B">
      <w:pPr>
        <w:pStyle w:val="NoSpacing"/>
        <w:jc w:val="both"/>
        <w:rPr>
          <w:rFonts w:cstheme="minorHAnsi"/>
          <w:sz w:val="24"/>
          <w:szCs w:val="24"/>
        </w:rPr>
      </w:pPr>
      <w:r w:rsidRPr="00E23D8B">
        <w:rPr>
          <w:rFonts w:cstheme="minorHAnsi"/>
          <w:sz w:val="24"/>
          <w:szCs w:val="24"/>
        </w:rPr>
        <w:t>The financial limit of each issued debit card shall not exceed £1</w:t>
      </w:r>
      <w:r w:rsidR="000E3BD8">
        <w:rPr>
          <w:rFonts w:cstheme="minorHAnsi"/>
          <w:sz w:val="24"/>
          <w:szCs w:val="24"/>
        </w:rPr>
        <w:t>,</w:t>
      </w:r>
      <w:r w:rsidRPr="00E23D8B">
        <w:rPr>
          <w:rFonts w:cstheme="minorHAnsi"/>
          <w:sz w:val="24"/>
          <w:szCs w:val="24"/>
        </w:rPr>
        <w:t>000</w:t>
      </w:r>
      <w:r w:rsidR="00A6616B">
        <w:rPr>
          <w:rFonts w:cstheme="minorHAnsi"/>
          <w:sz w:val="24"/>
          <w:szCs w:val="24"/>
        </w:rPr>
        <w:t>, except in exceptional circumstances</w:t>
      </w:r>
      <w:r w:rsidRPr="00E23D8B">
        <w:rPr>
          <w:rFonts w:cstheme="minorHAnsi"/>
          <w:sz w:val="24"/>
          <w:szCs w:val="24"/>
        </w:rPr>
        <w:t xml:space="preserve">. </w:t>
      </w:r>
      <w:r w:rsidR="000E3BD8">
        <w:rPr>
          <w:rFonts w:cstheme="minorHAnsi"/>
          <w:sz w:val="24"/>
          <w:szCs w:val="24"/>
        </w:rPr>
        <w:t xml:space="preserve">Any additional amount must be approved by the Finance and </w:t>
      </w:r>
      <w:r w:rsidR="00D45575">
        <w:rPr>
          <w:rFonts w:cstheme="minorHAnsi"/>
          <w:sz w:val="24"/>
          <w:szCs w:val="24"/>
        </w:rPr>
        <w:t xml:space="preserve">Governance </w:t>
      </w:r>
      <w:bookmarkStart w:id="0" w:name="_GoBack"/>
      <w:bookmarkEnd w:id="0"/>
      <w:r w:rsidR="000E3BD8">
        <w:rPr>
          <w:rFonts w:cstheme="minorHAnsi"/>
          <w:sz w:val="24"/>
          <w:szCs w:val="24"/>
        </w:rPr>
        <w:t xml:space="preserve">Committee. </w:t>
      </w:r>
      <w:r w:rsidRPr="00E23D8B">
        <w:rPr>
          <w:rFonts w:cstheme="minorHAnsi"/>
          <w:sz w:val="24"/>
          <w:szCs w:val="24"/>
        </w:rPr>
        <w:t>Upon</w:t>
      </w:r>
      <w:r w:rsidR="000E3BD8">
        <w:rPr>
          <w:rFonts w:cstheme="minorHAnsi"/>
          <w:sz w:val="24"/>
          <w:szCs w:val="24"/>
        </w:rPr>
        <w:t xml:space="preserve"> being issued a debit card the E</w:t>
      </w:r>
      <w:r w:rsidRPr="00E23D8B">
        <w:rPr>
          <w:rFonts w:cstheme="minorHAnsi"/>
          <w:sz w:val="24"/>
          <w:szCs w:val="24"/>
        </w:rPr>
        <w:t>mployee</w:t>
      </w:r>
      <w:r w:rsidR="000E3BD8">
        <w:rPr>
          <w:rFonts w:cstheme="minorHAnsi"/>
          <w:sz w:val="24"/>
          <w:szCs w:val="24"/>
        </w:rPr>
        <w:t xml:space="preserve">/Councillor </w:t>
      </w:r>
      <w:r w:rsidRPr="00E23D8B">
        <w:rPr>
          <w:rFonts w:cstheme="minorHAnsi"/>
          <w:sz w:val="24"/>
          <w:szCs w:val="24"/>
        </w:rPr>
        <w:t>shall be advised of their individual financial limit</w:t>
      </w:r>
      <w:r w:rsidR="000E3BD8">
        <w:rPr>
          <w:rFonts w:cstheme="minorHAnsi"/>
          <w:sz w:val="24"/>
          <w:szCs w:val="24"/>
        </w:rPr>
        <w:t xml:space="preserve"> by Finance and G</w:t>
      </w:r>
      <w:r w:rsidR="00A6616B">
        <w:rPr>
          <w:rFonts w:cstheme="minorHAnsi"/>
          <w:sz w:val="24"/>
          <w:szCs w:val="24"/>
        </w:rPr>
        <w:t xml:space="preserve">overnance </w:t>
      </w:r>
      <w:r w:rsidR="000E3BD8">
        <w:rPr>
          <w:rFonts w:cstheme="minorHAnsi"/>
          <w:sz w:val="24"/>
          <w:szCs w:val="24"/>
        </w:rPr>
        <w:t>Committee</w:t>
      </w:r>
      <w:r w:rsidRPr="00E23D8B">
        <w:rPr>
          <w:rFonts w:cstheme="minorHAnsi"/>
          <w:sz w:val="24"/>
          <w:szCs w:val="24"/>
        </w:rPr>
        <w:t xml:space="preserve">.  In the case of a </w:t>
      </w:r>
      <w:r w:rsidR="000E3BD8">
        <w:rPr>
          <w:rFonts w:cstheme="minorHAnsi"/>
          <w:sz w:val="24"/>
          <w:szCs w:val="24"/>
        </w:rPr>
        <w:t>p</w:t>
      </w:r>
      <w:r w:rsidRPr="00E23D8B">
        <w:rPr>
          <w:rFonts w:cstheme="minorHAnsi"/>
          <w:sz w:val="24"/>
          <w:szCs w:val="24"/>
        </w:rPr>
        <w:t xml:space="preserve">re-paid debit card this limit will be £100. </w:t>
      </w:r>
    </w:p>
    <w:p w:rsidR="000E3BD8" w:rsidRDefault="000E3BD8" w:rsidP="00E23D8B">
      <w:pPr>
        <w:pStyle w:val="NoSpacing"/>
        <w:jc w:val="both"/>
        <w:rPr>
          <w:rFonts w:cstheme="minorHAnsi"/>
          <w:sz w:val="24"/>
          <w:szCs w:val="24"/>
        </w:rPr>
      </w:pPr>
    </w:p>
    <w:p w:rsidR="000E3BD8" w:rsidRDefault="000E3BD8" w:rsidP="00E23D8B">
      <w:pPr>
        <w:pStyle w:val="NoSpacing"/>
        <w:jc w:val="both"/>
        <w:rPr>
          <w:rFonts w:cstheme="minorHAnsi"/>
          <w:sz w:val="24"/>
          <w:szCs w:val="24"/>
        </w:rPr>
      </w:pPr>
      <w:r>
        <w:rPr>
          <w:rFonts w:cstheme="minorHAnsi"/>
          <w:sz w:val="24"/>
          <w:szCs w:val="24"/>
        </w:rPr>
        <w:t>The Head Warden has access to:</w:t>
      </w:r>
    </w:p>
    <w:p w:rsidR="000E3BD8" w:rsidRDefault="000E3BD8" w:rsidP="000E3BD8">
      <w:pPr>
        <w:pStyle w:val="NoSpacing"/>
        <w:numPr>
          <w:ilvl w:val="0"/>
          <w:numId w:val="1"/>
        </w:numPr>
        <w:jc w:val="both"/>
        <w:rPr>
          <w:rFonts w:cstheme="minorHAnsi"/>
          <w:sz w:val="24"/>
          <w:szCs w:val="24"/>
        </w:rPr>
      </w:pPr>
      <w:r>
        <w:rPr>
          <w:rFonts w:cstheme="minorHAnsi"/>
          <w:sz w:val="24"/>
          <w:szCs w:val="24"/>
        </w:rPr>
        <w:lastRenderedPageBreak/>
        <w:t>An Esso fuel card and is for use of fuel for the Parish Council only, which is kept in the truck; and</w:t>
      </w:r>
    </w:p>
    <w:p w:rsidR="000E3BD8" w:rsidRDefault="000E3BD8" w:rsidP="000E3BD8">
      <w:pPr>
        <w:pStyle w:val="NoSpacing"/>
        <w:numPr>
          <w:ilvl w:val="0"/>
          <w:numId w:val="1"/>
        </w:numPr>
        <w:jc w:val="both"/>
        <w:rPr>
          <w:rFonts w:cstheme="minorHAnsi"/>
          <w:sz w:val="24"/>
          <w:szCs w:val="24"/>
        </w:rPr>
      </w:pPr>
      <w:r>
        <w:rPr>
          <w:rFonts w:cstheme="minorHAnsi"/>
          <w:sz w:val="24"/>
          <w:szCs w:val="24"/>
        </w:rPr>
        <w:t>A Screwfix/B&amp;Q payment card for urgent tools for Parish Council use only, which is kept by the Clerk’s Assistant with the confidential account papers.</w:t>
      </w:r>
    </w:p>
    <w:p w:rsidR="000E3BD8" w:rsidRDefault="000E3BD8" w:rsidP="000E3BD8">
      <w:pPr>
        <w:pStyle w:val="NoSpacing"/>
        <w:jc w:val="both"/>
        <w:rPr>
          <w:rFonts w:cstheme="minorHAnsi"/>
          <w:sz w:val="24"/>
          <w:szCs w:val="24"/>
        </w:rPr>
      </w:pPr>
    </w:p>
    <w:p w:rsidR="00343753" w:rsidRPr="00343753" w:rsidRDefault="00343753" w:rsidP="00343753">
      <w:pPr>
        <w:pStyle w:val="NoSpacing"/>
        <w:jc w:val="both"/>
        <w:rPr>
          <w:b/>
          <w:sz w:val="24"/>
          <w:szCs w:val="24"/>
        </w:rPr>
      </w:pPr>
      <w:r w:rsidRPr="00343753">
        <w:rPr>
          <w:b/>
          <w:sz w:val="24"/>
          <w:szCs w:val="24"/>
        </w:rPr>
        <w:t xml:space="preserve">Card Payment Data </w:t>
      </w:r>
    </w:p>
    <w:p w:rsidR="00343753" w:rsidRDefault="00343753" w:rsidP="00343753">
      <w:pPr>
        <w:pStyle w:val="NoSpacing"/>
        <w:jc w:val="both"/>
        <w:rPr>
          <w:sz w:val="24"/>
          <w:szCs w:val="24"/>
        </w:rPr>
      </w:pPr>
      <w:r w:rsidRPr="00E70003">
        <w:rPr>
          <w:sz w:val="24"/>
          <w:szCs w:val="24"/>
        </w:rPr>
        <w:t xml:space="preserve">Cardholder Data Sensitive Authentication Data (SAD) Primary Account Number (PAN) i.e. the 16 Full Magnetic Stripe Data/Chip Data digit number on the front of the card. Cardholder Name CAV2/CVC2/CVV2/CID i.e. the last 3 digits on the signature strip on the back of the card Expiration Date Pin Numbers Service Code PCI DSS requirements are applicable if a primary account number (PAN) is stored, processed, or transmitted. If the PAN is not stored, processed, or transmitted, PCI DSS requirements do not apply. </w:t>
      </w:r>
    </w:p>
    <w:p w:rsidR="00343753" w:rsidRDefault="00343753" w:rsidP="00343753">
      <w:pPr>
        <w:pStyle w:val="NoSpacing"/>
        <w:jc w:val="both"/>
        <w:rPr>
          <w:sz w:val="24"/>
          <w:szCs w:val="24"/>
        </w:rPr>
      </w:pPr>
    </w:p>
    <w:p w:rsidR="007A1429" w:rsidRPr="007A1429" w:rsidRDefault="007A1429" w:rsidP="00343753">
      <w:pPr>
        <w:pStyle w:val="NoSpacing"/>
        <w:jc w:val="both"/>
        <w:rPr>
          <w:sz w:val="24"/>
          <w:szCs w:val="24"/>
        </w:rPr>
      </w:pPr>
      <w:r w:rsidRPr="007A1429">
        <w:rPr>
          <w:sz w:val="24"/>
          <w:szCs w:val="24"/>
        </w:rPr>
        <w:t>The Card will be in the name of the Parish Council.</w:t>
      </w:r>
    </w:p>
    <w:p w:rsidR="007A1429" w:rsidRPr="007A1429" w:rsidRDefault="007A1429" w:rsidP="00343753">
      <w:pPr>
        <w:pStyle w:val="NoSpacing"/>
        <w:jc w:val="both"/>
        <w:rPr>
          <w:b/>
          <w:sz w:val="24"/>
          <w:szCs w:val="24"/>
        </w:rPr>
      </w:pPr>
    </w:p>
    <w:p w:rsidR="005A6D73" w:rsidRPr="005A6D73" w:rsidRDefault="005A6D73" w:rsidP="005A6D73">
      <w:pPr>
        <w:rPr>
          <w:b/>
          <w:sz w:val="24"/>
          <w:szCs w:val="24"/>
        </w:rPr>
      </w:pPr>
      <w:bookmarkStart w:id="1" w:name="_Toc83457591"/>
      <w:r w:rsidRPr="005A6D73">
        <w:rPr>
          <w:b/>
          <w:sz w:val="24"/>
          <w:szCs w:val="24"/>
        </w:rPr>
        <w:t>Procurement Credit Card</w:t>
      </w:r>
      <w:bookmarkEnd w:id="1"/>
    </w:p>
    <w:p w:rsidR="005A6D73" w:rsidRPr="005A6D73" w:rsidRDefault="005A6D73" w:rsidP="005A6D73">
      <w:pPr>
        <w:pStyle w:val="NoSpacing"/>
        <w:jc w:val="both"/>
        <w:rPr>
          <w:sz w:val="24"/>
          <w:szCs w:val="24"/>
        </w:rPr>
      </w:pPr>
      <w:r w:rsidRPr="005A6D73">
        <w:rPr>
          <w:sz w:val="24"/>
          <w:szCs w:val="24"/>
        </w:rPr>
        <w:t xml:space="preserve">The </w:t>
      </w:r>
      <w:r>
        <w:rPr>
          <w:sz w:val="24"/>
          <w:szCs w:val="24"/>
        </w:rPr>
        <w:t>Parish Council’s</w:t>
      </w:r>
      <w:r w:rsidRPr="005A6D73">
        <w:rPr>
          <w:sz w:val="24"/>
          <w:szCs w:val="24"/>
        </w:rPr>
        <w:t xml:space="preserve"> procurement credit card is available primarily to take advantage of approved on-line purchases offering better pricing than traditional suppliers.  </w:t>
      </w:r>
    </w:p>
    <w:p w:rsidR="005A6D73" w:rsidRPr="005A6D73" w:rsidRDefault="005A6D73" w:rsidP="005A6D73">
      <w:pPr>
        <w:pStyle w:val="NoSpacing"/>
        <w:jc w:val="both"/>
        <w:rPr>
          <w:sz w:val="24"/>
          <w:szCs w:val="24"/>
        </w:rPr>
      </w:pPr>
    </w:p>
    <w:p w:rsidR="005A6D73" w:rsidRPr="005A6D73" w:rsidRDefault="005A6D73" w:rsidP="005A6D73">
      <w:pPr>
        <w:pStyle w:val="NoSpacing"/>
        <w:jc w:val="both"/>
        <w:rPr>
          <w:sz w:val="24"/>
          <w:szCs w:val="24"/>
        </w:rPr>
      </w:pPr>
      <w:r w:rsidRPr="005A6D73">
        <w:rPr>
          <w:sz w:val="24"/>
          <w:szCs w:val="24"/>
        </w:rPr>
        <w:t xml:space="preserve">The following procedures apply for the use of the procurement credit card: </w:t>
      </w:r>
    </w:p>
    <w:p w:rsidR="005A6D73" w:rsidRPr="005A6D73" w:rsidRDefault="005A6D73" w:rsidP="005A6D73">
      <w:pPr>
        <w:pStyle w:val="NoSpacing"/>
        <w:numPr>
          <w:ilvl w:val="0"/>
          <w:numId w:val="4"/>
        </w:numPr>
        <w:jc w:val="both"/>
        <w:rPr>
          <w:sz w:val="24"/>
          <w:szCs w:val="24"/>
        </w:rPr>
      </w:pPr>
      <w:r w:rsidRPr="005A6D73">
        <w:rPr>
          <w:sz w:val="24"/>
          <w:szCs w:val="24"/>
        </w:rPr>
        <w:t>All procurement card purchases must be for the</w:t>
      </w:r>
      <w:r>
        <w:rPr>
          <w:sz w:val="24"/>
          <w:szCs w:val="24"/>
        </w:rPr>
        <w:t xml:space="preserve"> Parish Council </w:t>
      </w:r>
      <w:r w:rsidRPr="005A6D73">
        <w:rPr>
          <w:sz w:val="24"/>
          <w:szCs w:val="24"/>
        </w:rPr>
        <w:t xml:space="preserve">and no personal purchases can be made.  </w:t>
      </w:r>
    </w:p>
    <w:p w:rsidR="005A6D73" w:rsidRPr="005A6D73" w:rsidRDefault="005A6D73" w:rsidP="005A6D73">
      <w:pPr>
        <w:pStyle w:val="NoSpacing"/>
        <w:numPr>
          <w:ilvl w:val="0"/>
          <w:numId w:val="4"/>
        </w:numPr>
        <w:jc w:val="both"/>
        <w:rPr>
          <w:sz w:val="24"/>
          <w:szCs w:val="24"/>
        </w:rPr>
      </w:pPr>
      <w:r w:rsidRPr="005A6D73">
        <w:rPr>
          <w:sz w:val="24"/>
          <w:szCs w:val="24"/>
        </w:rPr>
        <w:t xml:space="preserve">The </w:t>
      </w:r>
      <w:r>
        <w:rPr>
          <w:sz w:val="24"/>
          <w:szCs w:val="24"/>
        </w:rPr>
        <w:t>Parish Council’s</w:t>
      </w:r>
      <w:r w:rsidRPr="005A6D73">
        <w:rPr>
          <w:sz w:val="24"/>
          <w:szCs w:val="24"/>
        </w:rPr>
        <w:t xml:space="preserve"> card will be charged to the </w:t>
      </w:r>
      <w:r>
        <w:rPr>
          <w:sz w:val="24"/>
          <w:szCs w:val="24"/>
        </w:rPr>
        <w:t>Parish Council’s</w:t>
      </w:r>
      <w:r w:rsidRPr="005A6D73">
        <w:rPr>
          <w:sz w:val="24"/>
          <w:szCs w:val="24"/>
        </w:rPr>
        <w:t xml:space="preserve"> main bank account.  </w:t>
      </w:r>
    </w:p>
    <w:p w:rsidR="005A6D73" w:rsidRPr="006F440C" w:rsidRDefault="005A6D73" w:rsidP="005A6D73">
      <w:pPr>
        <w:pStyle w:val="NoSpacing"/>
        <w:numPr>
          <w:ilvl w:val="0"/>
          <w:numId w:val="4"/>
        </w:numPr>
        <w:jc w:val="both"/>
        <w:rPr>
          <w:color w:val="000000" w:themeColor="text1"/>
          <w:sz w:val="24"/>
          <w:szCs w:val="24"/>
        </w:rPr>
      </w:pPr>
      <w:r w:rsidRPr="005A6D73">
        <w:rPr>
          <w:sz w:val="24"/>
          <w:szCs w:val="24"/>
        </w:rPr>
        <w:t xml:space="preserve">Only the </w:t>
      </w:r>
      <w:r>
        <w:rPr>
          <w:sz w:val="24"/>
          <w:szCs w:val="24"/>
        </w:rPr>
        <w:t xml:space="preserve">Clerk/Chairman of Council </w:t>
      </w:r>
      <w:r w:rsidRPr="005A6D73">
        <w:rPr>
          <w:sz w:val="24"/>
          <w:szCs w:val="24"/>
        </w:rPr>
        <w:t xml:space="preserve">can authorise placement of orders using the credit card. If the </w:t>
      </w:r>
      <w:r>
        <w:rPr>
          <w:sz w:val="24"/>
          <w:szCs w:val="24"/>
        </w:rPr>
        <w:t>Clerk</w:t>
      </w:r>
      <w:r w:rsidRPr="005A6D73">
        <w:rPr>
          <w:sz w:val="24"/>
          <w:szCs w:val="24"/>
        </w:rPr>
        <w:t xml:space="preserve"> is placing the order, use of the credit card must be authorised by the </w:t>
      </w:r>
      <w:r>
        <w:rPr>
          <w:sz w:val="24"/>
          <w:szCs w:val="24"/>
        </w:rPr>
        <w:t>Chairman/Vice Chairman of Council.</w:t>
      </w:r>
      <w:r w:rsidRPr="006F440C">
        <w:rPr>
          <w:color w:val="000000" w:themeColor="text1"/>
          <w:sz w:val="24"/>
          <w:szCs w:val="24"/>
        </w:rPr>
        <w:t xml:space="preserve"> Each purchase is to be backed up by a receipt or internet confirmation of payment. </w:t>
      </w:r>
    </w:p>
    <w:p w:rsidR="005A6D73" w:rsidRPr="005A6D73" w:rsidRDefault="005A6D73" w:rsidP="005A6D73">
      <w:pPr>
        <w:pStyle w:val="ListParagraph"/>
        <w:numPr>
          <w:ilvl w:val="0"/>
          <w:numId w:val="4"/>
        </w:numPr>
        <w:rPr>
          <w:sz w:val="24"/>
          <w:szCs w:val="24"/>
        </w:rPr>
      </w:pPr>
      <w:r w:rsidRPr="005A6D73">
        <w:rPr>
          <w:sz w:val="24"/>
          <w:szCs w:val="24"/>
        </w:rPr>
        <w:t>Only secure websites must be used to make purchases.</w:t>
      </w:r>
    </w:p>
    <w:p w:rsidR="005A6D73" w:rsidRPr="005A6D73" w:rsidRDefault="005A6D73" w:rsidP="005A6D73">
      <w:pPr>
        <w:pStyle w:val="NoSpacing"/>
        <w:numPr>
          <w:ilvl w:val="0"/>
          <w:numId w:val="4"/>
        </w:numPr>
        <w:jc w:val="both"/>
        <w:rPr>
          <w:sz w:val="24"/>
          <w:szCs w:val="24"/>
        </w:rPr>
      </w:pPr>
      <w:r w:rsidRPr="005A6D73">
        <w:rPr>
          <w:sz w:val="24"/>
          <w:szCs w:val="24"/>
        </w:rPr>
        <w:t>If any purchases contain any charges for VAT; a proper VAT receipt or invoice should be obtained.</w:t>
      </w:r>
    </w:p>
    <w:p w:rsidR="005A6D73" w:rsidRPr="005A6D73" w:rsidRDefault="005A6D73" w:rsidP="005A6D73">
      <w:pPr>
        <w:pStyle w:val="NoSpacing"/>
        <w:numPr>
          <w:ilvl w:val="0"/>
          <w:numId w:val="4"/>
        </w:numPr>
        <w:jc w:val="both"/>
        <w:rPr>
          <w:sz w:val="24"/>
          <w:szCs w:val="24"/>
        </w:rPr>
      </w:pPr>
      <w:r w:rsidRPr="005A6D73">
        <w:rPr>
          <w:sz w:val="24"/>
          <w:szCs w:val="24"/>
        </w:rPr>
        <w:t xml:space="preserve">Each purchase must follow the normal purchasing procedure </w:t>
      </w:r>
    </w:p>
    <w:p w:rsidR="005A6D73" w:rsidRPr="005A6D73" w:rsidRDefault="005A6D73" w:rsidP="005A6D73">
      <w:pPr>
        <w:pStyle w:val="NoSpacing"/>
        <w:numPr>
          <w:ilvl w:val="0"/>
          <w:numId w:val="4"/>
        </w:numPr>
        <w:jc w:val="both"/>
        <w:rPr>
          <w:sz w:val="24"/>
          <w:szCs w:val="24"/>
        </w:rPr>
      </w:pPr>
      <w:r w:rsidRPr="005A6D73">
        <w:rPr>
          <w:sz w:val="24"/>
          <w:szCs w:val="24"/>
        </w:rPr>
        <w:t xml:space="preserve">Sales vouchers, invoices and requisition forms are checked by the </w:t>
      </w:r>
      <w:r>
        <w:rPr>
          <w:sz w:val="24"/>
          <w:szCs w:val="24"/>
        </w:rPr>
        <w:t>Clerk’s Assistant</w:t>
      </w:r>
      <w:r w:rsidRPr="005A6D73">
        <w:rPr>
          <w:sz w:val="24"/>
          <w:szCs w:val="24"/>
        </w:rPr>
        <w:t xml:space="preserve"> against the amounts entered and reconciled with the bank statements and credit card statements. </w:t>
      </w:r>
    </w:p>
    <w:p w:rsidR="005A6D73" w:rsidRDefault="005A6D73" w:rsidP="005A6D73">
      <w:pPr>
        <w:pStyle w:val="NoSpacing"/>
        <w:numPr>
          <w:ilvl w:val="0"/>
          <w:numId w:val="4"/>
        </w:numPr>
        <w:jc w:val="both"/>
        <w:rPr>
          <w:sz w:val="24"/>
          <w:szCs w:val="24"/>
        </w:rPr>
      </w:pPr>
      <w:r w:rsidRPr="005A6D73">
        <w:rPr>
          <w:sz w:val="24"/>
          <w:szCs w:val="24"/>
        </w:rPr>
        <w:t xml:space="preserve">The balance on the card is automatically paid in full each month. </w:t>
      </w:r>
    </w:p>
    <w:p w:rsidR="005A6D73" w:rsidRDefault="005A6D73" w:rsidP="005A6D73">
      <w:pPr>
        <w:pStyle w:val="NoSpacing"/>
        <w:jc w:val="both"/>
        <w:rPr>
          <w:sz w:val="24"/>
          <w:szCs w:val="24"/>
        </w:rPr>
      </w:pPr>
    </w:p>
    <w:p w:rsidR="007C35E0" w:rsidRPr="007C35E0" w:rsidRDefault="007C35E0" w:rsidP="007C35E0">
      <w:pPr>
        <w:pStyle w:val="NoSpacing"/>
        <w:jc w:val="both"/>
        <w:rPr>
          <w:b/>
          <w:sz w:val="24"/>
          <w:szCs w:val="24"/>
        </w:rPr>
      </w:pPr>
      <w:r w:rsidRPr="007C35E0">
        <w:rPr>
          <w:b/>
          <w:sz w:val="24"/>
          <w:szCs w:val="24"/>
        </w:rPr>
        <w:t xml:space="preserve">Security of the Procurement Card </w:t>
      </w:r>
    </w:p>
    <w:p w:rsidR="007C35E0" w:rsidRPr="007C35E0" w:rsidRDefault="007C35E0" w:rsidP="007C35E0">
      <w:pPr>
        <w:pStyle w:val="NoSpacing"/>
        <w:numPr>
          <w:ilvl w:val="0"/>
          <w:numId w:val="5"/>
        </w:numPr>
        <w:jc w:val="both"/>
        <w:rPr>
          <w:sz w:val="24"/>
          <w:szCs w:val="24"/>
        </w:rPr>
      </w:pPr>
      <w:r w:rsidRPr="007C35E0">
        <w:rPr>
          <w:sz w:val="24"/>
          <w:szCs w:val="24"/>
        </w:rPr>
        <w:t>All transactions to be recorded and authorised and entered onto the accounting software</w:t>
      </w:r>
    </w:p>
    <w:p w:rsidR="007C35E0" w:rsidRPr="007C35E0" w:rsidRDefault="007C35E0" w:rsidP="007C35E0">
      <w:pPr>
        <w:pStyle w:val="NoSpacing"/>
        <w:numPr>
          <w:ilvl w:val="0"/>
          <w:numId w:val="5"/>
        </w:numPr>
        <w:jc w:val="both"/>
        <w:rPr>
          <w:sz w:val="24"/>
          <w:szCs w:val="24"/>
        </w:rPr>
      </w:pPr>
      <w:r w:rsidRPr="007C35E0">
        <w:rPr>
          <w:sz w:val="24"/>
          <w:szCs w:val="24"/>
        </w:rPr>
        <w:t xml:space="preserve">The safety of the card and PIN will be the responsibility of the named person.   </w:t>
      </w:r>
    </w:p>
    <w:p w:rsidR="007C35E0" w:rsidRPr="007C35E0" w:rsidRDefault="007C35E0" w:rsidP="007C35E0">
      <w:pPr>
        <w:pStyle w:val="NoSpacing"/>
        <w:numPr>
          <w:ilvl w:val="0"/>
          <w:numId w:val="5"/>
        </w:numPr>
        <w:jc w:val="both"/>
        <w:rPr>
          <w:sz w:val="24"/>
          <w:szCs w:val="24"/>
        </w:rPr>
      </w:pPr>
      <w:r w:rsidRPr="007C35E0">
        <w:rPr>
          <w:sz w:val="24"/>
          <w:szCs w:val="24"/>
        </w:rPr>
        <w:t xml:space="preserve">The PIN notification should be destroyed immediately following receipt and after memorisation. </w:t>
      </w:r>
    </w:p>
    <w:p w:rsidR="007C35E0" w:rsidRPr="007C35E0" w:rsidRDefault="007C35E0" w:rsidP="007C35E0">
      <w:pPr>
        <w:pStyle w:val="NoSpacing"/>
        <w:numPr>
          <w:ilvl w:val="0"/>
          <w:numId w:val="5"/>
        </w:numPr>
        <w:jc w:val="both"/>
        <w:rPr>
          <w:sz w:val="24"/>
          <w:szCs w:val="24"/>
        </w:rPr>
      </w:pPr>
      <w:r w:rsidRPr="007C35E0">
        <w:rPr>
          <w:sz w:val="24"/>
          <w:szCs w:val="24"/>
        </w:rPr>
        <w:t>The card number will not be disclosed to any third party except for the purpose of a card transaction or to report the loss or theft of the card.</w:t>
      </w:r>
    </w:p>
    <w:p w:rsidR="007C35E0" w:rsidRPr="007C35E0" w:rsidRDefault="007C35E0" w:rsidP="007C35E0">
      <w:pPr>
        <w:pStyle w:val="NoSpacing"/>
        <w:numPr>
          <w:ilvl w:val="0"/>
          <w:numId w:val="5"/>
        </w:numPr>
        <w:jc w:val="both"/>
        <w:rPr>
          <w:sz w:val="24"/>
          <w:szCs w:val="24"/>
        </w:rPr>
      </w:pPr>
      <w:r w:rsidRPr="007C35E0">
        <w:rPr>
          <w:sz w:val="24"/>
          <w:szCs w:val="24"/>
        </w:rPr>
        <w:lastRenderedPageBreak/>
        <w:t>The</w:t>
      </w:r>
      <w:r>
        <w:rPr>
          <w:sz w:val="24"/>
          <w:szCs w:val="24"/>
        </w:rPr>
        <w:t xml:space="preserve"> Parish Council </w:t>
      </w:r>
      <w:r w:rsidRPr="007C35E0">
        <w:rPr>
          <w:sz w:val="24"/>
          <w:szCs w:val="24"/>
        </w:rPr>
        <w:t>will provide the bank with all the information in its possession as to the circumstances of the theft, misuse, loss of the card or disclosure of the PIN number and take all steps deemed necessary by the bank to assist in the recovery of the missing card.</w:t>
      </w:r>
    </w:p>
    <w:p w:rsidR="007C35E0" w:rsidRPr="007C35E0" w:rsidRDefault="007C35E0" w:rsidP="007C35E0">
      <w:pPr>
        <w:pStyle w:val="NoSpacing"/>
        <w:numPr>
          <w:ilvl w:val="0"/>
          <w:numId w:val="5"/>
        </w:numPr>
        <w:jc w:val="both"/>
        <w:rPr>
          <w:sz w:val="24"/>
          <w:szCs w:val="24"/>
        </w:rPr>
      </w:pPr>
      <w:r w:rsidRPr="007C35E0">
        <w:rPr>
          <w:sz w:val="24"/>
          <w:szCs w:val="24"/>
        </w:rPr>
        <w:t xml:space="preserve">A card that is reported as lost, stolen or liable to misuse will not be subsequently used but will be destroyed by cutting it up into pieces and written confirmation of its destruction will be forwarded to the bank immediately. </w:t>
      </w:r>
    </w:p>
    <w:p w:rsidR="007C35E0" w:rsidRPr="007C35E0" w:rsidRDefault="007C35E0" w:rsidP="007C35E0">
      <w:pPr>
        <w:pStyle w:val="NoSpacing"/>
        <w:numPr>
          <w:ilvl w:val="0"/>
          <w:numId w:val="5"/>
        </w:numPr>
        <w:jc w:val="both"/>
        <w:rPr>
          <w:sz w:val="24"/>
          <w:szCs w:val="24"/>
        </w:rPr>
      </w:pPr>
      <w:r w:rsidRPr="007C35E0">
        <w:rPr>
          <w:sz w:val="24"/>
          <w:szCs w:val="24"/>
        </w:rPr>
        <w:t xml:space="preserve">Cardholders will surrender their procurement card when the cardholder leaves the employment of the </w:t>
      </w:r>
      <w:r>
        <w:rPr>
          <w:sz w:val="24"/>
          <w:szCs w:val="24"/>
        </w:rPr>
        <w:t>Parish Council</w:t>
      </w:r>
      <w:r w:rsidRPr="007C35E0">
        <w:rPr>
          <w:sz w:val="24"/>
          <w:szCs w:val="24"/>
        </w:rPr>
        <w:t>. The card will not be subsequently used but will be destroyed by cutting it up into pieces.</w:t>
      </w:r>
    </w:p>
    <w:p w:rsidR="00341C07" w:rsidRDefault="00CA1EA2" w:rsidP="00E23D8B">
      <w:pPr>
        <w:pStyle w:val="NoSpacing"/>
        <w:jc w:val="right"/>
        <w:rPr>
          <w:rFonts w:cstheme="minorHAnsi"/>
          <w:sz w:val="24"/>
          <w:szCs w:val="24"/>
        </w:rPr>
      </w:pPr>
      <w:r>
        <w:rPr>
          <w:rFonts w:cstheme="minorHAnsi"/>
          <w:sz w:val="24"/>
          <w:szCs w:val="24"/>
        </w:rPr>
        <w:t>March</w:t>
      </w:r>
      <w:r w:rsidR="00C325CE">
        <w:rPr>
          <w:rFonts w:cstheme="minorHAnsi"/>
          <w:sz w:val="24"/>
          <w:szCs w:val="24"/>
        </w:rPr>
        <w:t xml:space="preserve"> </w:t>
      </w:r>
      <w:r w:rsidR="00E30BB0">
        <w:rPr>
          <w:rFonts w:cstheme="minorHAnsi"/>
          <w:sz w:val="24"/>
          <w:szCs w:val="24"/>
        </w:rPr>
        <w:t>2022</w:t>
      </w:r>
    </w:p>
    <w:p w:rsidR="00E30BB0" w:rsidRDefault="00E30BB0" w:rsidP="00E23D8B">
      <w:pPr>
        <w:pStyle w:val="NoSpacing"/>
        <w:jc w:val="right"/>
        <w:rPr>
          <w:rFonts w:cstheme="minorHAnsi"/>
          <w:sz w:val="24"/>
          <w:szCs w:val="24"/>
        </w:rPr>
      </w:pPr>
      <w:r>
        <w:rPr>
          <w:rFonts w:cstheme="minorHAnsi"/>
          <w:sz w:val="24"/>
          <w:szCs w:val="24"/>
        </w:rPr>
        <w:t>To be reviewed</w:t>
      </w:r>
      <w:r w:rsidR="00CA1EA2">
        <w:rPr>
          <w:rFonts w:cstheme="minorHAnsi"/>
          <w:sz w:val="24"/>
          <w:szCs w:val="24"/>
        </w:rPr>
        <w:t xml:space="preserve"> April</w:t>
      </w:r>
      <w:r>
        <w:rPr>
          <w:rFonts w:cstheme="minorHAnsi"/>
          <w:sz w:val="24"/>
          <w:szCs w:val="24"/>
        </w:rPr>
        <w:t xml:space="preserve"> 2024</w:t>
      </w:r>
    </w:p>
    <w:p w:rsidR="00343753" w:rsidRDefault="00343753" w:rsidP="00E23D8B">
      <w:pPr>
        <w:pStyle w:val="NoSpacing"/>
        <w:jc w:val="right"/>
        <w:rPr>
          <w:rFonts w:cstheme="minorHAnsi"/>
          <w:sz w:val="24"/>
          <w:szCs w:val="24"/>
        </w:rPr>
      </w:pPr>
    </w:p>
    <w:sectPr w:rsidR="00343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5F5F"/>
    <w:multiLevelType w:val="hybridMultilevel"/>
    <w:tmpl w:val="F252F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D111AD"/>
    <w:multiLevelType w:val="hybridMultilevel"/>
    <w:tmpl w:val="B5F4E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2C3846"/>
    <w:multiLevelType w:val="hybridMultilevel"/>
    <w:tmpl w:val="15085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AD7662"/>
    <w:multiLevelType w:val="hybridMultilevel"/>
    <w:tmpl w:val="F5C08BA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D37BEA"/>
    <w:multiLevelType w:val="multilevel"/>
    <w:tmpl w:val="C78CD412"/>
    <w:lvl w:ilvl="0">
      <w:start w:val="1"/>
      <w:numFmt w:val="decimal"/>
      <w:pStyle w:val="Heading1"/>
      <w:lvlText w:val="%1."/>
      <w:lvlJc w:val="left"/>
      <w:pPr>
        <w:ind w:left="654" w:hanging="360"/>
      </w:pPr>
      <w:rPr>
        <w:rFonts w:hint="default"/>
        <w:b/>
        <w:color w:val="000000"/>
        <w:sz w:val="32"/>
      </w:rPr>
    </w:lvl>
    <w:lvl w:ilvl="1">
      <w:start w:val="1"/>
      <w:numFmt w:val="decimal"/>
      <w:pStyle w:val="Heading2"/>
      <w:isLgl/>
      <w:lvlText w:val="%1.%2"/>
      <w:lvlJc w:val="left"/>
      <w:pPr>
        <w:ind w:left="1014" w:hanging="72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374" w:hanging="1080"/>
      </w:pPr>
      <w:rPr>
        <w:rFonts w:hint="default"/>
      </w:rPr>
    </w:lvl>
    <w:lvl w:ilvl="4">
      <w:start w:val="1"/>
      <w:numFmt w:val="decimal"/>
      <w:isLgl/>
      <w:lvlText w:val="%1.%2.%3.%4.%5"/>
      <w:lvlJc w:val="left"/>
      <w:pPr>
        <w:ind w:left="1734" w:hanging="1440"/>
      </w:pPr>
      <w:rPr>
        <w:rFonts w:hint="default"/>
      </w:rPr>
    </w:lvl>
    <w:lvl w:ilvl="5">
      <w:start w:val="1"/>
      <w:numFmt w:val="decimal"/>
      <w:isLgl/>
      <w:lvlText w:val="%1.%2.%3.%4.%5.%6"/>
      <w:lvlJc w:val="left"/>
      <w:pPr>
        <w:ind w:left="1734" w:hanging="1440"/>
      </w:pPr>
      <w:rPr>
        <w:rFonts w:hint="default"/>
      </w:rPr>
    </w:lvl>
    <w:lvl w:ilvl="6">
      <w:start w:val="1"/>
      <w:numFmt w:val="decimal"/>
      <w:isLgl/>
      <w:lvlText w:val="%1.%2.%3.%4.%5.%6.%7"/>
      <w:lvlJc w:val="left"/>
      <w:pPr>
        <w:ind w:left="2094" w:hanging="1800"/>
      </w:pPr>
      <w:rPr>
        <w:rFonts w:hint="default"/>
      </w:rPr>
    </w:lvl>
    <w:lvl w:ilvl="7">
      <w:start w:val="1"/>
      <w:numFmt w:val="decimal"/>
      <w:isLgl/>
      <w:lvlText w:val="%1.%2.%3.%4.%5.%6.%7.%8"/>
      <w:lvlJc w:val="left"/>
      <w:pPr>
        <w:ind w:left="2094" w:hanging="1800"/>
      </w:pPr>
      <w:rPr>
        <w:rFonts w:hint="default"/>
      </w:rPr>
    </w:lvl>
    <w:lvl w:ilvl="8">
      <w:start w:val="1"/>
      <w:numFmt w:val="decimal"/>
      <w:isLgl/>
      <w:lvlText w:val="%1.%2.%3.%4.%5.%6.%7.%8.%9"/>
      <w:lvlJc w:val="left"/>
      <w:pPr>
        <w:ind w:left="2454" w:hanging="2160"/>
      </w:pPr>
      <w:rPr>
        <w:rFonts w:hint="default"/>
      </w:rPr>
    </w:lvl>
  </w:abstractNum>
  <w:abstractNum w:abstractNumId="5" w15:restartNumberingAfterBreak="0">
    <w:nsid w:val="75D40A33"/>
    <w:multiLevelType w:val="hybridMultilevel"/>
    <w:tmpl w:val="004EFA24"/>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8B"/>
    <w:rsid w:val="00034C33"/>
    <w:rsid w:val="000E3BD8"/>
    <w:rsid w:val="00341C07"/>
    <w:rsid w:val="00343753"/>
    <w:rsid w:val="0045698C"/>
    <w:rsid w:val="00525E39"/>
    <w:rsid w:val="005A6D73"/>
    <w:rsid w:val="00632CDD"/>
    <w:rsid w:val="007A1429"/>
    <w:rsid w:val="007C35E0"/>
    <w:rsid w:val="00814E11"/>
    <w:rsid w:val="009328AD"/>
    <w:rsid w:val="00A6616B"/>
    <w:rsid w:val="00B152D8"/>
    <w:rsid w:val="00BA0976"/>
    <w:rsid w:val="00C10F0A"/>
    <w:rsid w:val="00C24D7B"/>
    <w:rsid w:val="00C325CE"/>
    <w:rsid w:val="00C54BBF"/>
    <w:rsid w:val="00CA1EA2"/>
    <w:rsid w:val="00D45575"/>
    <w:rsid w:val="00D96828"/>
    <w:rsid w:val="00DB3B0D"/>
    <w:rsid w:val="00E23D8B"/>
    <w:rsid w:val="00E30BB0"/>
    <w:rsid w:val="00E66C61"/>
    <w:rsid w:val="00E70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C7DCC-77B7-4810-AA03-60973811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unhideWhenUsed/>
    <w:qFormat/>
    <w:rsid w:val="00A6616B"/>
    <w:pPr>
      <w:keepNext/>
      <w:keepLines/>
      <w:numPr>
        <w:numId w:val="3"/>
      </w:numPr>
      <w:tabs>
        <w:tab w:val="left" w:pos="426"/>
      </w:tabs>
      <w:spacing w:after="0" w:line="240" w:lineRule="auto"/>
      <w:ind w:right="-53"/>
      <w:outlineLvl w:val="0"/>
    </w:pPr>
    <w:rPr>
      <w:rFonts w:ascii="Arial" w:eastAsia="Arial" w:hAnsi="Arial" w:cs="Arial"/>
      <w:b/>
      <w:color w:val="000000"/>
      <w:sz w:val="32"/>
      <w:szCs w:val="24"/>
      <w:lang w:eastAsia="en-GB"/>
    </w:rPr>
  </w:style>
  <w:style w:type="paragraph" w:styleId="Heading2">
    <w:name w:val="heading 2"/>
    <w:basedOn w:val="Normal"/>
    <w:next w:val="Normal"/>
    <w:link w:val="Heading2Char"/>
    <w:autoRedefine/>
    <w:uiPriority w:val="9"/>
    <w:unhideWhenUsed/>
    <w:qFormat/>
    <w:rsid w:val="00A6616B"/>
    <w:pPr>
      <w:keepNext/>
      <w:numPr>
        <w:ilvl w:val="1"/>
        <w:numId w:val="3"/>
      </w:numPr>
      <w:spacing w:after="0" w:line="240" w:lineRule="auto"/>
      <w:outlineLvl w:val="1"/>
    </w:pPr>
    <w:rPr>
      <w:rFonts w:ascii="Arial" w:eastAsia="Times New Roman" w:hAnsi="Arial" w:cs="Times New Roman"/>
      <w:b/>
      <w:bCs/>
      <w:iCs/>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D8B"/>
    <w:pPr>
      <w:spacing w:after="0" w:line="240" w:lineRule="auto"/>
    </w:pPr>
  </w:style>
  <w:style w:type="paragraph" w:customStyle="1" w:styleId="Default">
    <w:name w:val="Default"/>
    <w:rsid w:val="00C24D7B"/>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C24D7B"/>
    <w:pPr>
      <w:widowControl w:val="0"/>
      <w:snapToGrid w:val="0"/>
      <w:spacing w:after="0" w:line="240" w:lineRule="auto"/>
      <w:jc w:val="both"/>
    </w:pPr>
    <w:rPr>
      <w:rFonts w:ascii="Times New Roman" w:eastAsia="Times New Roman" w:hAnsi="Times New Roman" w:cs="Times New Roman"/>
      <w:snapToGrid w:val="0"/>
      <w:sz w:val="23"/>
      <w:szCs w:val="20"/>
    </w:rPr>
  </w:style>
  <w:style w:type="character" w:customStyle="1" w:styleId="BodyTextChar">
    <w:name w:val="Body Text Char"/>
    <w:basedOn w:val="DefaultParagraphFont"/>
    <w:link w:val="BodyText"/>
    <w:rsid w:val="00C24D7B"/>
    <w:rPr>
      <w:rFonts w:ascii="Times New Roman" w:eastAsia="Times New Roman" w:hAnsi="Times New Roman" w:cs="Times New Roman"/>
      <w:snapToGrid w:val="0"/>
      <w:sz w:val="23"/>
      <w:szCs w:val="20"/>
    </w:rPr>
  </w:style>
  <w:style w:type="character" w:customStyle="1" w:styleId="Heading1Char">
    <w:name w:val="Heading 1 Char"/>
    <w:basedOn w:val="DefaultParagraphFont"/>
    <w:link w:val="Heading1"/>
    <w:uiPriority w:val="9"/>
    <w:rsid w:val="00A6616B"/>
    <w:rPr>
      <w:rFonts w:ascii="Arial" w:eastAsia="Arial" w:hAnsi="Arial" w:cs="Arial"/>
      <w:b/>
      <w:color w:val="000000"/>
      <w:sz w:val="32"/>
      <w:szCs w:val="24"/>
      <w:lang w:eastAsia="en-GB"/>
    </w:rPr>
  </w:style>
  <w:style w:type="character" w:customStyle="1" w:styleId="Heading2Char">
    <w:name w:val="Heading 2 Char"/>
    <w:basedOn w:val="DefaultParagraphFont"/>
    <w:link w:val="Heading2"/>
    <w:uiPriority w:val="9"/>
    <w:rsid w:val="00A6616B"/>
    <w:rPr>
      <w:rFonts w:ascii="Arial" w:eastAsia="Times New Roman" w:hAnsi="Arial" w:cs="Times New Roman"/>
      <w:b/>
      <w:bCs/>
      <w:iCs/>
      <w:color w:val="000000"/>
      <w:sz w:val="28"/>
      <w:szCs w:val="28"/>
      <w:lang w:eastAsia="en-GB"/>
    </w:rPr>
  </w:style>
  <w:style w:type="paragraph" w:styleId="ListParagraph">
    <w:name w:val="List Paragraph"/>
    <w:basedOn w:val="Normal"/>
    <w:uiPriority w:val="34"/>
    <w:qFormat/>
    <w:rsid w:val="005A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6</cp:revision>
  <dcterms:created xsi:type="dcterms:W3CDTF">2022-03-31T10:51:00Z</dcterms:created>
  <dcterms:modified xsi:type="dcterms:W3CDTF">2022-04-13T13:48:00Z</dcterms:modified>
</cp:coreProperties>
</file>